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A6B" w:rsidRPr="00407A6B" w:rsidRDefault="00407A6B" w:rsidP="00407A6B">
      <w:pPr>
        <w:spacing w:before="120" w:line="360" w:lineRule="auto"/>
        <w:jc w:val="center"/>
        <w:rPr>
          <w:b/>
          <w:bCs/>
        </w:rPr>
      </w:pPr>
      <w:r w:rsidRPr="00407A6B">
        <w:rPr>
          <w:b/>
          <w:bCs/>
        </w:rPr>
        <w:t>UZASADNIENIE</w:t>
      </w:r>
    </w:p>
    <w:p w:rsidR="00B563A9" w:rsidRPr="00407A6B" w:rsidRDefault="00B563A9" w:rsidP="00262F90">
      <w:pPr>
        <w:pStyle w:val="a3"/>
        <w:numPr>
          <w:ilvl w:val="0"/>
          <w:numId w:val="8"/>
        </w:numPr>
        <w:spacing w:before="120" w:line="360" w:lineRule="auto"/>
        <w:jc w:val="both"/>
        <w:rPr>
          <w:b/>
          <w:bCs/>
          <w:u w:val="single"/>
        </w:rPr>
      </w:pPr>
      <w:r w:rsidRPr="00407A6B">
        <w:rPr>
          <w:b/>
          <w:bCs/>
          <w:u w:val="single"/>
        </w:rPr>
        <w:t>Zakres</w:t>
      </w:r>
      <w:r w:rsidR="0070182B" w:rsidRPr="00407A6B">
        <w:rPr>
          <w:b/>
          <w:bCs/>
          <w:u w:val="single"/>
        </w:rPr>
        <w:t xml:space="preserve">i cel </w:t>
      </w:r>
      <w:r w:rsidRPr="00407A6B">
        <w:rPr>
          <w:b/>
          <w:bCs/>
          <w:u w:val="single"/>
        </w:rPr>
        <w:t>wprowadzanych zmian</w:t>
      </w:r>
    </w:p>
    <w:p w:rsidR="0070182B" w:rsidRPr="00407A6B" w:rsidRDefault="00B563A9" w:rsidP="0070182B">
      <w:pPr>
        <w:spacing w:before="120" w:line="360" w:lineRule="auto"/>
        <w:ind w:firstLine="709"/>
        <w:jc w:val="both"/>
      </w:pPr>
      <w:r w:rsidRPr="00407A6B">
        <w:t xml:space="preserve">Na mocy nowej ustawy o rezerwach strategicznych, system rezerw strategicznych zostanie znacząco przebudowany. Celem tej zmiany będzie bardziej efektywne zabezpieczenie </w:t>
      </w:r>
      <w:r w:rsidR="00506309" w:rsidRPr="00407A6B">
        <w:t>Rzeczpospolitej Polskiej</w:t>
      </w:r>
      <w:r w:rsidRPr="00407A6B">
        <w:t xml:space="preserve"> i jej obywateli na wypadek zagrożeń, mogących wywołać zakłócenia w podaży i popycie niektórych towarów idóbr na rynku, a tym samym negatywne konsekwencjedla bezpieczeństwa państwa, w tym dla życia i zdrowia obywateli. Biorąc pod uwagę konieczność uproszczenia procedur, a co za tym idzie zwiększenia skuteczności </w:t>
      </w:r>
      <w:r w:rsidR="00407A6B">
        <w:br/>
      </w:r>
      <w:r w:rsidRPr="00407A6B">
        <w:t>ipodniesienia poziomu efektywności działań Agencji</w:t>
      </w:r>
      <w:r w:rsidR="00506309" w:rsidRPr="00407A6B">
        <w:t xml:space="preserve"> Rezerw Materiałowych</w:t>
      </w:r>
      <w:r w:rsidRPr="00407A6B">
        <w:t xml:space="preserve"> wprowadzone zostaną nowe instytucje prawne zapewniające realizację tych celów, inne zaś zostaną znacząco zmodyfikowane.</w:t>
      </w:r>
    </w:p>
    <w:p w:rsidR="0070182B" w:rsidRPr="00407A6B" w:rsidRDefault="0070182B" w:rsidP="0070182B">
      <w:pPr>
        <w:spacing w:before="120" w:line="360" w:lineRule="auto"/>
        <w:ind w:firstLine="709"/>
        <w:jc w:val="both"/>
      </w:pPr>
      <w:r w:rsidRPr="00407A6B">
        <w:t xml:space="preserve">Projektowana ustawa reguluje przede wszystkim zagadnienia z zakresu tworzenia, przechowywania, udostępniania wymiany, zamiany i likwidacji rezerw strategicznych a także zasady ich finansowania. Ponadto znacząco rozbudowany zostaje zakres zadań realizowanych przez Agencję Rezerw Materiałowych. Ustawa przewiduje </w:t>
      </w:r>
      <w:r w:rsidR="001A7FA8" w:rsidRPr="00407A6B">
        <w:t>również</w:t>
      </w:r>
      <w:r w:rsidRPr="00407A6B">
        <w:t xml:space="preserve"> zmianę nazwy Agencji Rezerw Materiałowych na </w:t>
      </w:r>
      <w:r w:rsidR="0038761E" w:rsidRPr="00407A6B">
        <w:t xml:space="preserve">Polską </w:t>
      </w:r>
      <w:r w:rsidRPr="00407A6B">
        <w:t>Agencję Rezerw Strategicznych,</w:t>
      </w:r>
      <w:r w:rsidR="00146954" w:rsidRPr="00407A6B">
        <w:t xml:space="preserve"> zwaną dalej „Agencją”,</w:t>
      </w:r>
      <w:r w:rsidRPr="00407A6B">
        <w:t xml:space="preserve"> co ma służyćodzwierciedleniu rzeczywistego zakresu zadań i kompetencji Agencji.</w:t>
      </w:r>
    </w:p>
    <w:p w:rsidR="00146954" w:rsidRPr="00407A6B" w:rsidRDefault="00146954" w:rsidP="0070182B">
      <w:pPr>
        <w:spacing w:before="120" w:line="360" w:lineRule="auto"/>
        <w:ind w:firstLine="709"/>
        <w:jc w:val="both"/>
      </w:pPr>
      <w:r w:rsidRPr="00407A6B">
        <w:t xml:space="preserve">Organem odpowiedzialnym za system rezerw strategicznych w Polsce będzie w myśl nowej ustawy Prezes Rady Ministrów. Agencja będzie tak jak dotychczas agencją wykonawczą realizująca zadania powierzone ustawą. </w:t>
      </w:r>
    </w:p>
    <w:p w:rsidR="0019563B" w:rsidRPr="00407A6B" w:rsidRDefault="00146954" w:rsidP="003E0EA6">
      <w:pPr>
        <w:spacing w:before="120" w:line="360" w:lineRule="auto"/>
        <w:ind w:firstLine="709"/>
        <w:jc w:val="both"/>
      </w:pPr>
      <w:r w:rsidRPr="00407A6B">
        <w:t>Podstawą finansowania systemu rezerw strategicznych będzie Rządowy Program Rezerw Strategicznych, zwany dalej „Programem” opracowywany przez Prezesa Rady Ministrów we współpracy z Agencją oraz z innymi organami ipodmiotami wskazanymi w ustawie. Program ten jest programem wieloletnim</w:t>
      </w:r>
      <w:r w:rsidR="004B0D8A" w:rsidRPr="00407A6B">
        <w:t xml:space="preserve"> wrozumieniu ustawy z dnia 29 sierpnia 1997 r. o finansach publicznych</w:t>
      </w:r>
      <w:r w:rsidR="00193AA6" w:rsidRPr="00407A6B">
        <w:t xml:space="preserve"> (Dz. U. z 2019 r. poz. 869</w:t>
      </w:r>
      <w:r w:rsidR="004B7CE5" w:rsidRPr="00407A6B">
        <w:t>, późn.</w:t>
      </w:r>
      <w:r w:rsidR="00902991" w:rsidRPr="00407A6B">
        <w:t xml:space="preserve"> zm.</w:t>
      </w:r>
      <w:r w:rsidR="00193AA6" w:rsidRPr="00407A6B">
        <w:t>)</w:t>
      </w:r>
      <w:r w:rsidR="004B0D8A" w:rsidRPr="00407A6B">
        <w:t>. Program jak dotychczas będzie finansowany z budżetu państwa w postaci dotacji celowej ipodmiotowej</w:t>
      </w:r>
      <w:r w:rsidR="00182CC2" w:rsidRPr="00407A6B">
        <w:t>.</w:t>
      </w:r>
    </w:p>
    <w:p w:rsidR="00E6253E" w:rsidRPr="00407A6B" w:rsidRDefault="00E6253E">
      <w:pPr>
        <w:spacing w:after="160" w:line="259" w:lineRule="auto"/>
      </w:pPr>
      <w:r w:rsidRPr="00407A6B">
        <w:br w:type="page"/>
      </w:r>
    </w:p>
    <w:p w:rsidR="00A27F2E" w:rsidRPr="00407A6B" w:rsidRDefault="00A27F2E" w:rsidP="00262F90">
      <w:pPr>
        <w:pStyle w:val="a3"/>
        <w:numPr>
          <w:ilvl w:val="0"/>
          <w:numId w:val="8"/>
        </w:numPr>
        <w:spacing w:before="120" w:line="360" w:lineRule="auto"/>
        <w:jc w:val="both"/>
        <w:rPr>
          <w:b/>
        </w:rPr>
      </w:pPr>
      <w:r w:rsidRPr="00407A6B">
        <w:rPr>
          <w:b/>
        </w:rPr>
        <w:lastRenderedPageBreak/>
        <w:t>Projektowane rozwiązania</w:t>
      </w:r>
    </w:p>
    <w:p w:rsidR="00B17A1D" w:rsidRPr="00407A6B" w:rsidRDefault="00B17A1D" w:rsidP="00262F90">
      <w:pPr>
        <w:spacing w:before="120" w:line="360" w:lineRule="auto"/>
        <w:jc w:val="both"/>
        <w:rPr>
          <w:b/>
        </w:rPr>
      </w:pPr>
      <w:r w:rsidRPr="00407A6B">
        <w:rPr>
          <w:b/>
        </w:rPr>
        <w:t>Przepisy ogólne art. 1 –7</w:t>
      </w:r>
    </w:p>
    <w:p w:rsidR="009F12B5" w:rsidRPr="00407A6B" w:rsidRDefault="00D92F05" w:rsidP="00572ED8">
      <w:pPr>
        <w:spacing w:before="240" w:line="360" w:lineRule="auto"/>
        <w:ind w:firstLine="708"/>
        <w:jc w:val="both"/>
      </w:pPr>
      <w:r w:rsidRPr="00407A6B">
        <w:t>Wraz z nową ustawą w</w:t>
      </w:r>
      <w:r w:rsidR="009F12B5" w:rsidRPr="00407A6B">
        <w:t>prowadza</w:t>
      </w:r>
      <w:r w:rsidRPr="00407A6B">
        <w:t>na będzie</w:t>
      </w:r>
      <w:r w:rsidR="00065F9A" w:rsidRPr="00407A6B">
        <w:t xml:space="preserve"> zmiana</w:t>
      </w:r>
      <w:r w:rsidR="009F12B5" w:rsidRPr="00407A6B">
        <w:t xml:space="preserve"> nazwy Agencji. </w:t>
      </w:r>
      <w:r w:rsidR="0038761E" w:rsidRPr="00407A6B">
        <w:t>Dotychczasową</w:t>
      </w:r>
      <w:r w:rsidR="009F12B5" w:rsidRPr="00407A6B">
        <w:t xml:space="preserve"> nazwęAgencja Rezerw Materiałowych </w:t>
      </w:r>
      <w:r w:rsidR="0038761E" w:rsidRPr="00407A6B">
        <w:t>zastąpi nazwa</w:t>
      </w:r>
      <w:r w:rsidR="009F12B5" w:rsidRPr="00407A6B">
        <w:t xml:space="preserve"> P</w:t>
      </w:r>
      <w:r w:rsidR="0038761E" w:rsidRPr="00407A6B">
        <w:t>olska</w:t>
      </w:r>
      <w:r w:rsidR="009F12B5" w:rsidRPr="00407A6B">
        <w:t xml:space="preserve"> Agencja Rezerw Strategicznych. Zmiana nazwy Agencji jest </w:t>
      </w:r>
      <w:r w:rsidR="00854EAB" w:rsidRPr="00407A6B">
        <w:t xml:space="preserve">nie </w:t>
      </w:r>
      <w:r w:rsidR="009F12B5" w:rsidRPr="00407A6B">
        <w:t>tylko zabiegiemsemantycznym, ale ma na celu odzwierciedlenie rzeczywistego zakresu zadań ikompetencji Agencji.</w:t>
      </w:r>
    </w:p>
    <w:p w:rsidR="00407A6B" w:rsidRDefault="009F12B5" w:rsidP="00572ED8">
      <w:pPr>
        <w:pStyle w:val="divpoint"/>
        <w:spacing w:before="240" w:line="360" w:lineRule="auto"/>
        <w:ind w:firstLine="708"/>
        <w:jc w:val="both"/>
        <w:rPr>
          <w:rFonts w:ascii="Times New Roman" w:hAnsi="Times New Roman" w:cs="Times New Roman"/>
          <w:sz w:val="24"/>
          <w:szCs w:val="24"/>
        </w:rPr>
      </w:pPr>
      <w:r w:rsidRPr="00407A6B">
        <w:rPr>
          <w:rFonts w:ascii="Times New Roman" w:hAnsi="Times New Roman" w:cs="Times New Roman"/>
          <w:sz w:val="24"/>
          <w:szCs w:val="24"/>
        </w:rPr>
        <w:t xml:space="preserve">W zakresie definicji </w:t>
      </w:r>
      <w:r w:rsidR="0038761E" w:rsidRPr="00407A6B">
        <w:rPr>
          <w:rFonts w:ascii="Times New Roman" w:hAnsi="Times New Roman" w:cs="Times New Roman"/>
          <w:sz w:val="24"/>
          <w:szCs w:val="24"/>
        </w:rPr>
        <w:t>ustawowych (art. 2) zdefiniowano nowe pojęcia:</w:t>
      </w:r>
      <w:r w:rsidR="00182CC2" w:rsidRPr="00407A6B">
        <w:rPr>
          <w:rFonts w:ascii="Times New Roman" w:hAnsi="Times New Roman" w:cs="Times New Roman"/>
          <w:sz w:val="24"/>
          <w:szCs w:val="24"/>
        </w:rPr>
        <w:br/>
      </w:r>
      <w:r w:rsidR="00065F9A" w:rsidRPr="00407A6B">
        <w:rPr>
          <w:rFonts w:ascii="Times New Roman" w:hAnsi="Times New Roman" w:cs="Times New Roman"/>
          <w:sz w:val="24"/>
          <w:szCs w:val="24"/>
        </w:rPr>
        <w:t xml:space="preserve">1) </w:t>
      </w:r>
      <w:r w:rsidR="0038761E" w:rsidRPr="00407A6B">
        <w:rPr>
          <w:rFonts w:ascii="Times New Roman" w:hAnsi="Times New Roman" w:cs="Times New Roman"/>
          <w:sz w:val="24"/>
          <w:szCs w:val="24"/>
        </w:rPr>
        <w:t>specjalistycznego asortymentu technicznego rezerw strategicznych obejmujące</w:t>
      </w:r>
      <w:r w:rsidR="007A337F" w:rsidRPr="00407A6B">
        <w:rPr>
          <w:rFonts w:ascii="Times New Roman" w:hAnsi="Times New Roman" w:cs="Times New Roman"/>
          <w:sz w:val="24"/>
          <w:szCs w:val="24"/>
        </w:rPr>
        <w:t>go</w:t>
      </w:r>
      <w:r w:rsidR="0038761E" w:rsidRPr="00407A6B">
        <w:rPr>
          <w:rFonts w:ascii="Times New Roman" w:hAnsi="Times New Roman" w:cs="Times New Roman"/>
          <w:sz w:val="24"/>
          <w:szCs w:val="24"/>
        </w:rPr>
        <w:t xml:space="preserve"> materiały, maszyny, urządzenia i konstrukcje umożliwiające sprawne odtwarzanie uszkodzonych lub zniszczonych elementów infrastruktury, których wykorzystanie może ograniczyć skutki zaistniałej katastrofy naturalnej lub awarii technicznej</w:t>
      </w:r>
      <w:r w:rsidR="004459D5" w:rsidRPr="00407A6B">
        <w:rPr>
          <w:rFonts w:ascii="Times New Roman" w:hAnsi="Times New Roman" w:cs="Times New Roman"/>
          <w:sz w:val="24"/>
          <w:szCs w:val="24"/>
        </w:rPr>
        <w:t>,</w:t>
      </w:r>
    </w:p>
    <w:p w:rsidR="004459D5" w:rsidRPr="00407A6B" w:rsidRDefault="00065F9A" w:rsidP="00572ED8">
      <w:pPr>
        <w:pStyle w:val="divpoint"/>
        <w:spacing w:before="240" w:line="360" w:lineRule="auto"/>
        <w:ind w:firstLine="708"/>
        <w:jc w:val="both"/>
        <w:rPr>
          <w:rFonts w:ascii="Times New Roman" w:hAnsi="Times New Roman" w:cs="Times New Roman"/>
          <w:color w:val="auto"/>
          <w:sz w:val="24"/>
          <w:szCs w:val="24"/>
        </w:rPr>
      </w:pPr>
      <w:r w:rsidRPr="00407A6B">
        <w:rPr>
          <w:rFonts w:ascii="Times New Roman" w:hAnsi="Times New Roman" w:cs="Times New Roman"/>
          <w:sz w:val="24"/>
          <w:szCs w:val="24"/>
        </w:rPr>
        <w:t xml:space="preserve">2) </w:t>
      </w:r>
      <w:r w:rsidR="009F12B5" w:rsidRPr="00407A6B">
        <w:rPr>
          <w:rFonts w:ascii="Times New Roman" w:hAnsi="Times New Roman" w:cs="Times New Roman"/>
          <w:sz w:val="24"/>
          <w:szCs w:val="24"/>
        </w:rPr>
        <w:t>specjalistycznego asortymentu medycznego rezerw strategicznych</w:t>
      </w:r>
      <w:r w:rsidR="0038761E" w:rsidRPr="00407A6B">
        <w:rPr>
          <w:rFonts w:ascii="Times New Roman" w:hAnsi="Times New Roman" w:cs="Times New Roman"/>
          <w:sz w:val="24"/>
          <w:szCs w:val="24"/>
        </w:rPr>
        <w:t xml:space="preserve"> obejmującego maszyny, urządzenia i inne przedmioty wykorzystywane do celów związanych zochroną zdrowia</w:t>
      </w:r>
      <w:r w:rsidR="004459D5" w:rsidRPr="00407A6B">
        <w:rPr>
          <w:rFonts w:ascii="Times New Roman" w:hAnsi="Times New Roman" w:cs="Times New Roman"/>
          <w:sz w:val="24"/>
          <w:szCs w:val="24"/>
        </w:rPr>
        <w:t xml:space="preserve"> oraz pojęcie katastrofy, przez które należy rozumieć </w:t>
      </w:r>
      <w:r w:rsidR="004459D5" w:rsidRPr="00407A6B">
        <w:rPr>
          <w:rFonts w:ascii="Times New Roman" w:hAnsi="Times New Roman" w:cs="Times New Roman"/>
          <w:color w:val="auto"/>
          <w:sz w:val="24"/>
          <w:szCs w:val="24"/>
        </w:rPr>
        <w:t>dowolną sytuacj</w:t>
      </w:r>
      <w:r w:rsidR="007A337F" w:rsidRPr="00407A6B">
        <w:rPr>
          <w:rFonts w:ascii="Times New Roman" w:hAnsi="Times New Roman" w:cs="Times New Roman"/>
          <w:color w:val="auto"/>
          <w:sz w:val="24"/>
          <w:szCs w:val="24"/>
        </w:rPr>
        <w:t>ę</w:t>
      </w:r>
      <w:r w:rsidR="004459D5" w:rsidRPr="00407A6B">
        <w:rPr>
          <w:rFonts w:ascii="Times New Roman" w:hAnsi="Times New Roman" w:cs="Times New Roman"/>
          <w:color w:val="auto"/>
          <w:sz w:val="24"/>
          <w:szCs w:val="24"/>
        </w:rPr>
        <w:t>, również o charakterze zdarzenia naturalnego, która ma lub może mieć poważne skutki dla ludzi, środowiska naturalnego lub mienia, w tym narodowego dziedzictwa kulturowego.</w:t>
      </w:r>
    </w:p>
    <w:p w:rsidR="006F4A33" w:rsidRPr="00407A6B" w:rsidRDefault="009F12B5" w:rsidP="00572ED8">
      <w:pPr>
        <w:spacing w:before="240" w:line="360" w:lineRule="auto"/>
        <w:ind w:firstLine="708"/>
        <w:jc w:val="both"/>
      </w:pPr>
      <w:r w:rsidRPr="00407A6B">
        <w:t xml:space="preserve">Usunięto </w:t>
      </w:r>
      <w:r w:rsidR="0038761E" w:rsidRPr="00407A6B">
        <w:t xml:space="preserve">jednocześnie </w:t>
      </w:r>
      <w:r w:rsidRPr="00407A6B">
        <w:t>zbędne definicje</w:t>
      </w:r>
      <w:r w:rsidR="0038761E" w:rsidRPr="00407A6B">
        <w:t xml:space="preserve"> ustawowe</w:t>
      </w:r>
      <w:r w:rsidR="00902991" w:rsidRPr="00407A6B">
        <w:t>,</w:t>
      </w:r>
      <w:r w:rsidR="0038761E" w:rsidRPr="00407A6B">
        <w:t xml:space="preserve"> tj.likwidacj</w:t>
      </w:r>
      <w:r w:rsidR="007A337F" w:rsidRPr="00407A6B">
        <w:t>ę</w:t>
      </w:r>
      <w:r w:rsidR="0038761E" w:rsidRPr="00407A6B">
        <w:t xml:space="preserve"> rezerw strategicznych, przechowywanie rezerw strategicznych</w:t>
      </w:r>
      <w:r w:rsidR="004459D5" w:rsidRPr="00407A6B">
        <w:t>, tworzenie rezerw strategicznych orazudostępnianie</w:t>
      </w:r>
      <w:r w:rsidRPr="00407A6B">
        <w:t xml:space="preserve"> rezerw strategicznych.</w:t>
      </w:r>
    </w:p>
    <w:p w:rsidR="009F12B5" w:rsidRPr="00407A6B" w:rsidRDefault="006F4A33" w:rsidP="00572ED8">
      <w:pPr>
        <w:spacing w:before="240" w:line="360" w:lineRule="auto"/>
        <w:ind w:firstLine="708"/>
        <w:jc w:val="both"/>
      </w:pPr>
      <w:r w:rsidRPr="00407A6B">
        <w:t>W art. 3 rozszerzono</w:t>
      </w:r>
      <w:r w:rsidR="00A21928" w:rsidRPr="00407A6B">
        <w:t xml:space="preserve"> zakres zadań, dla których wsparcia tworzone są rezerwy strategiczne. Dodano zadania</w:t>
      </w:r>
      <w:r w:rsidR="009A0863" w:rsidRPr="00407A6B">
        <w:t xml:space="preserve"> z</w:t>
      </w:r>
      <w:r w:rsidR="00A21928" w:rsidRPr="00407A6B">
        <w:t>zakresu realizacji interesów narodowych RP oraz zzakresu udzielania pomocy i wsparcia podmiot</w:t>
      </w:r>
      <w:r w:rsidR="009A0863" w:rsidRPr="00407A6B">
        <w:t>om</w:t>
      </w:r>
      <w:r w:rsidR="00A21928" w:rsidRPr="00407A6B">
        <w:t xml:space="preserve"> prawa międzynarodowego publicznego.</w:t>
      </w:r>
      <w:r w:rsidR="004728E9" w:rsidRPr="00407A6B">
        <w:t>Rozszerzono</w:t>
      </w:r>
      <w:r w:rsidR="00C222F2" w:rsidRPr="00407A6B">
        <w:t xml:space="preserve"> również otwarty katalog asortymentu rezerw strategicznych</w:t>
      </w:r>
      <w:r w:rsidR="005839C4" w:rsidRPr="00407A6B">
        <w:t>.</w:t>
      </w:r>
      <w:r w:rsidR="009F12B5" w:rsidRPr="00407A6B">
        <w:t xml:space="preserve">Tak sformułowany katalog otwarty pozwoli lepiej odpowiadać na potrzeby związane zarówno z tworzeniem rezerw strategicznych w ramach </w:t>
      </w:r>
      <w:r w:rsidR="004459D5" w:rsidRPr="00407A6B">
        <w:t>Programu</w:t>
      </w:r>
      <w:r w:rsidR="009F12B5" w:rsidRPr="00407A6B">
        <w:t xml:space="preserve"> jak i szybkiego reagowania na nagle zmieniające się uwarunkowania gospodarcze, ekonomiczne atakże geopolitycz</w:t>
      </w:r>
      <w:r w:rsidR="005839C4" w:rsidRPr="00407A6B">
        <w:t xml:space="preserve">ne, poprzez tworzenie rezerw nie objętych </w:t>
      </w:r>
      <w:r w:rsidR="007A337F" w:rsidRPr="00407A6B">
        <w:t xml:space="preserve">Programem </w:t>
      </w:r>
      <w:r w:rsidR="005839C4" w:rsidRPr="00407A6B">
        <w:t>(art. 3)</w:t>
      </w:r>
      <w:r w:rsidR="007A337F" w:rsidRPr="00407A6B">
        <w:t>.</w:t>
      </w:r>
    </w:p>
    <w:p w:rsidR="009F12B5" w:rsidRPr="00407A6B" w:rsidRDefault="009F12B5" w:rsidP="00572ED8">
      <w:pPr>
        <w:spacing w:before="240" w:line="360" w:lineRule="auto"/>
        <w:ind w:firstLine="708"/>
        <w:jc w:val="both"/>
      </w:pPr>
      <w:r w:rsidRPr="00407A6B">
        <w:t>Tak jak na gruncie obecnie obowiązującej ustawy o rezerwach strategicznych przesądzono, iż rezerwy strategiczne stanowią wyodrębniony majątek Skarbu Państwa (art. 5).</w:t>
      </w:r>
    </w:p>
    <w:p w:rsidR="009F12B5" w:rsidRPr="00407A6B" w:rsidRDefault="009F12B5" w:rsidP="00572ED8">
      <w:pPr>
        <w:spacing w:before="240" w:line="360" w:lineRule="auto"/>
        <w:ind w:firstLine="708"/>
        <w:jc w:val="both"/>
        <w:rPr>
          <w:b/>
        </w:rPr>
      </w:pPr>
      <w:r w:rsidRPr="00407A6B">
        <w:lastRenderedPageBreak/>
        <w:t>Utrzymano n</w:t>
      </w:r>
      <w:r w:rsidR="004459D5" w:rsidRPr="00407A6B">
        <w:t>a gruncie nowej ustawy regulację</w:t>
      </w:r>
      <w:r w:rsidRPr="00407A6B">
        <w:t xml:space="preserve"> aby do wszelkich decyzji wydawanych w </w:t>
      </w:r>
      <w:r w:rsidR="007A47B0" w:rsidRPr="00407A6B">
        <w:t>zakresie rezerw strategicznych</w:t>
      </w:r>
      <w:r w:rsidRPr="00407A6B">
        <w:t>, wyłączone zostało stosowanie przepisów kodeksu postęp</w:t>
      </w:r>
      <w:r w:rsidR="007A47B0" w:rsidRPr="00407A6B">
        <w:t>owania administracyjnego. Rozwiązanie takie podyktowane jest okolicznością, że sprawy będące przedmiotem tych decyzji nie są w is</w:t>
      </w:r>
      <w:r w:rsidR="00370DEB" w:rsidRPr="00407A6B">
        <w:t>tocie sprawami indywidualnym</w:t>
      </w:r>
      <w:r w:rsidR="00407A6B">
        <w:br/>
      </w:r>
      <w:r w:rsidR="007A47B0" w:rsidRPr="00407A6B">
        <w:t>w rozumieniu przepisów kodeksu postepowania administracyjnego</w:t>
      </w:r>
      <w:r w:rsidR="00370DEB" w:rsidRPr="00407A6B">
        <w:t>. Wprowadzenie tego przepisu pozwoli zatem usunąć wszelkie wątpliwości, co do charakteru rozstrzygnięć podejmowanych w zakresie rezerw strategicznych (art. 7).</w:t>
      </w:r>
    </w:p>
    <w:p w:rsidR="00BA70C1" w:rsidRPr="00407A6B" w:rsidRDefault="00321529" w:rsidP="00262F90">
      <w:pPr>
        <w:spacing w:before="120" w:line="360" w:lineRule="auto"/>
        <w:jc w:val="both"/>
        <w:rPr>
          <w:b/>
        </w:rPr>
      </w:pPr>
      <w:r w:rsidRPr="00407A6B">
        <w:rPr>
          <w:b/>
        </w:rPr>
        <w:t>Zasady opracowywania Rządowego Programu Rezerw Strategicznych i finansowania rezerw strategicznych a</w:t>
      </w:r>
      <w:r w:rsidR="00BA70C1" w:rsidRPr="00407A6B">
        <w:rPr>
          <w:b/>
        </w:rPr>
        <w:t>rt. 8-12</w:t>
      </w:r>
    </w:p>
    <w:p w:rsidR="009A0863" w:rsidRPr="00407A6B" w:rsidRDefault="009A0863" w:rsidP="00A1535C">
      <w:pPr>
        <w:spacing w:before="120" w:line="360" w:lineRule="auto"/>
        <w:ind w:firstLine="708"/>
        <w:jc w:val="both"/>
      </w:pPr>
      <w:r w:rsidRPr="00407A6B">
        <w:t>W projekcie ustawy wszystkie zadania</w:t>
      </w:r>
      <w:r w:rsidR="00CE05A5" w:rsidRPr="00407A6B">
        <w:t xml:space="preserve"> z </w:t>
      </w:r>
      <w:r w:rsidRPr="00407A6B">
        <w:t xml:space="preserve">zakresu zarządzania i nadzoru nad </w:t>
      </w:r>
      <w:r w:rsidR="00CE05A5" w:rsidRPr="00407A6B">
        <w:t>systemem</w:t>
      </w:r>
      <w:r w:rsidRPr="00407A6B">
        <w:t xml:space="preserve"> rezerw strategicznych w Polsce </w:t>
      </w:r>
      <w:r w:rsidR="00D92F05" w:rsidRPr="00407A6B">
        <w:t xml:space="preserve">przejmie </w:t>
      </w:r>
      <w:r w:rsidR="00CE05A5" w:rsidRPr="00407A6B">
        <w:t>od ministra właściwego do spraw energii</w:t>
      </w:r>
      <w:r w:rsidRPr="00407A6B">
        <w:t xml:space="preserve"> Prezes Rady Ministrów</w:t>
      </w:r>
      <w:r w:rsidR="00CE05A5" w:rsidRPr="00407A6B">
        <w:t>. Prezes RM jest koordynatorem zarządzania kryzysowego na szczeblu centralnym – Przewodniczącym Rządowego Zespołu Zarządzania Kryzysowego. Z uwagi na rolę i funkcje Agencji w systemie zarządzania kryzysowego uzasadniona jest podległość pod Prezesa RM.</w:t>
      </w:r>
    </w:p>
    <w:p w:rsidR="00A00B2A" w:rsidRPr="00407A6B" w:rsidRDefault="008B4CAE" w:rsidP="00A1535C">
      <w:pPr>
        <w:spacing w:before="120" w:line="360" w:lineRule="auto"/>
        <w:ind w:firstLine="708"/>
        <w:jc w:val="both"/>
      </w:pPr>
      <w:r w:rsidRPr="00407A6B">
        <w:t>W rozdziale 2 ustawy</w:t>
      </w:r>
      <w:r w:rsidR="00A27F2E" w:rsidRPr="00407A6B">
        <w:t xml:space="preserve"> zawarto zasady</w:t>
      </w:r>
      <w:r w:rsidRPr="00407A6B">
        <w:t xml:space="preserve"> planowania, programowania i</w:t>
      </w:r>
      <w:r w:rsidR="00A27F2E" w:rsidRPr="00407A6B">
        <w:t>finansowania rezerw strategicznych. Asortyment i ilości rezerw będzie określał</w:t>
      </w:r>
      <w:r w:rsidR="00EB35C1" w:rsidRPr="00407A6B">
        <w:t xml:space="preserve"> tak jak dotychczas</w:t>
      </w:r>
      <w:r w:rsidR="00A27F2E" w:rsidRPr="00407A6B">
        <w:t>Program,</w:t>
      </w:r>
      <w:r w:rsidR="00EB35C1" w:rsidRPr="00407A6B">
        <w:t xml:space="preserve"> który będzie</w:t>
      </w:r>
      <w:r w:rsidR="00A27F2E" w:rsidRPr="00407A6B">
        <w:t>opracowywany przez</w:t>
      </w:r>
      <w:r w:rsidR="00EB35C1" w:rsidRPr="00407A6B">
        <w:t xml:space="preserve"> Prezesa Rady Ministrów we współpracy z Agencjąna okres 5 lat. Zmianą w stosunku do dotychczasowego stanu prawnego jest wprowadzenie wiodącej roli Agencji w planowaniu i programowaniu zasobów i zadań w obszarze rezerw strategicznych w ramach tworzenia Programu.</w:t>
      </w:r>
      <w:r w:rsidR="002223FA" w:rsidRPr="00407A6B">
        <w:t xml:space="preserve"> Ponadto projektowane przepi</w:t>
      </w:r>
      <w:r w:rsidR="00506309" w:rsidRPr="00407A6B">
        <w:t>sy poszerzają katalog podmiotów</w:t>
      </w:r>
      <w:r w:rsidR="002223FA" w:rsidRPr="00407A6B">
        <w:t xml:space="preserve">, które zostaną włączone w proces </w:t>
      </w:r>
      <w:r w:rsidR="00A00B2A" w:rsidRPr="00407A6B">
        <w:t>tworzenia, w tym uzgadniania i analizowania efektywności funkcjonowaniaProgramu - dodatkowi ministrowie działowi, Rządowe Centrum Bezpieczeństwa, służby inspekcje i inne jednostki realizujące zadania w zakresie bezpieczeństwa i obronności państwa, zarządzania kryzysowego i ochrony infrastruktury krytycznej oraz bezpieczeństwa, porządku i zdrowia publiczneg</w:t>
      </w:r>
      <w:r w:rsidR="00D744BE" w:rsidRPr="00407A6B">
        <w:t>o (art. 8)</w:t>
      </w:r>
      <w:r w:rsidR="00D92F05" w:rsidRPr="00407A6B">
        <w:t>.</w:t>
      </w:r>
    </w:p>
    <w:p w:rsidR="003B70B1" w:rsidRPr="00407A6B" w:rsidRDefault="00A00B2A" w:rsidP="003B70B1">
      <w:pPr>
        <w:spacing w:before="120" w:line="360" w:lineRule="auto"/>
        <w:ind w:firstLine="708"/>
        <w:jc w:val="both"/>
      </w:pPr>
      <w:r w:rsidRPr="00407A6B">
        <w:t>Nowa regulacja</w:t>
      </w:r>
      <w:r w:rsidR="00D744BE" w:rsidRPr="00407A6B">
        <w:t xml:space="preserve"> zawarta w art. 8</w:t>
      </w:r>
      <w:r w:rsidRPr="00407A6B">
        <w:t xml:space="preserve"> zakłada również poszerzenie</w:t>
      </w:r>
      <w:r w:rsidR="00C41617" w:rsidRPr="00407A6B">
        <w:t>, w odniesieniu do dotychczasowego,</w:t>
      </w:r>
      <w:r w:rsidRPr="00407A6B">
        <w:t xml:space="preserve"> zakresu merytorycznego uwzględnianego w procesie planowania </w:t>
      </w:r>
      <w:r w:rsidR="00407A6B">
        <w:br/>
      </w:r>
      <w:r w:rsidRPr="00407A6B">
        <w:t>i programowania zasobów i zadań w obszarze rezerw strategicznych</w:t>
      </w:r>
      <w:r w:rsidR="0037599B" w:rsidRPr="00407A6B">
        <w:t xml:space="preserve">.Zostaną </w:t>
      </w:r>
      <w:r w:rsidRPr="00407A6B">
        <w:t>doda</w:t>
      </w:r>
      <w:r w:rsidR="0037599B" w:rsidRPr="00407A6B">
        <w:t>ne</w:t>
      </w:r>
      <w:r w:rsidRPr="00407A6B">
        <w:t xml:space="preserve"> dodatkowe przesłanki</w:t>
      </w:r>
      <w:r w:rsidR="00EA158D" w:rsidRPr="00407A6B">
        <w:t xml:space="preserve">, </w:t>
      </w:r>
      <w:r w:rsidRPr="00407A6B">
        <w:t>tj. ocen</w:t>
      </w:r>
      <w:r w:rsidR="0037599B" w:rsidRPr="00407A6B">
        <w:t>a</w:t>
      </w:r>
      <w:r w:rsidRPr="00407A6B">
        <w:t xml:space="preserve"> ryzyka wystąpienia zagrożeń dla bezpieczeństwa narodowego oraz interesy narodowe Rzeczypospolitej Polskiej.</w:t>
      </w:r>
      <w:r w:rsidR="005A424F" w:rsidRPr="00407A6B">
        <w:t xml:space="preserve"> Ponadto podmioty uczestniczące </w:t>
      </w:r>
      <w:r w:rsidR="00407A6B">
        <w:br/>
      </w:r>
      <w:r w:rsidR="005A424F" w:rsidRPr="00407A6B">
        <w:t xml:space="preserve">w opracowywaniu Programubędą obowiązane do dokonywania przeglądu aktualnego Programu i oceny skuteczności jego wykonywania w terminie określonym przez Prezesa </w:t>
      </w:r>
      <w:r w:rsidR="005A424F" w:rsidRPr="00407A6B">
        <w:lastRenderedPageBreak/>
        <w:t>Rady Ministrów, a także przekazywaniaPrezesowi Rady Ministrów wyników tych przeglądów.</w:t>
      </w:r>
      <w:r w:rsidR="00C41617" w:rsidRPr="00407A6B">
        <w:t xml:space="preserve">Nowe przepisy regulujące proces projektowania i </w:t>
      </w:r>
      <w:r w:rsidR="00083B8D" w:rsidRPr="00407A6B">
        <w:t xml:space="preserve">opracowywania Programu </w:t>
      </w:r>
      <w:r w:rsidR="0037599B" w:rsidRPr="00407A6B">
        <w:t xml:space="preserve">będą </w:t>
      </w:r>
      <w:r w:rsidR="00083B8D" w:rsidRPr="00407A6B">
        <w:t>kład</w:t>
      </w:r>
      <w:r w:rsidR="0037599B" w:rsidRPr="00407A6B">
        <w:t>ły</w:t>
      </w:r>
      <w:r w:rsidR="00083B8D" w:rsidRPr="00407A6B">
        <w:t xml:space="preserve"> też</w:t>
      </w:r>
      <w:r w:rsidR="00C41617" w:rsidRPr="00407A6B">
        <w:t xml:space="preserve"> nacisk na jego korelacjęz innymi dokumentami tworzonymi w obszarze zarządzania kryzysowego</w:t>
      </w:r>
      <w:r w:rsidR="00EA158D" w:rsidRPr="00407A6B">
        <w:t>,</w:t>
      </w:r>
      <w:r w:rsidR="00C41617" w:rsidRPr="00407A6B">
        <w:t xml:space="preserve"> tj. planów zarządzania kryzysowego, z uwzględnieniem sposobów iśrodków reagowania nazagrożenia, tworzonych zgodnie z przepisamiustawy </w:t>
      </w:r>
      <w:r w:rsidR="00464B53" w:rsidRPr="00407A6B">
        <w:t xml:space="preserve">z dnia 26 kwietnia 2007 r. </w:t>
      </w:r>
      <w:r w:rsidR="00C41617" w:rsidRPr="00407A6B">
        <w:t>ozarządzaniu kryzysowym</w:t>
      </w:r>
      <w:r w:rsidR="00193AA6" w:rsidRPr="00407A6B">
        <w:t xml:space="preserve"> (Dz. U. z 2019 r. poz. 1398</w:t>
      </w:r>
      <w:r w:rsidR="00854900" w:rsidRPr="00407A6B">
        <w:t>, z pó</w:t>
      </w:r>
      <w:r w:rsidR="00712727" w:rsidRPr="00407A6B">
        <w:t xml:space="preserve">źn. </w:t>
      </w:r>
      <w:r w:rsidR="00464B53" w:rsidRPr="00407A6B">
        <w:t>z</w:t>
      </w:r>
      <w:r w:rsidR="00712727" w:rsidRPr="00407A6B">
        <w:t>m.</w:t>
      </w:r>
      <w:r w:rsidR="00193AA6" w:rsidRPr="00407A6B">
        <w:t>)</w:t>
      </w:r>
      <w:r w:rsidR="00C41617" w:rsidRPr="00407A6B">
        <w:t xml:space="preserve"> oraz Narodowego Programu Ochrony Infrastruktury Krytycznej w zakresie sprawowania nadzoru nad systemami infrastruktury krytycznej.</w:t>
      </w:r>
    </w:p>
    <w:p w:rsidR="00083B8D" w:rsidRPr="00407A6B" w:rsidRDefault="00083B8D" w:rsidP="003B70B1">
      <w:pPr>
        <w:spacing w:before="120" w:line="360" w:lineRule="auto"/>
        <w:ind w:firstLine="708"/>
        <w:jc w:val="both"/>
      </w:pPr>
      <w:r w:rsidRPr="00407A6B">
        <w:t xml:space="preserve">Program, tak samo jak dotychczas będzie przyjmowany przez Radę Ministrów, </w:t>
      </w:r>
      <w:r w:rsidR="00407A6B">
        <w:br/>
      </w:r>
      <w:r w:rsidRPr="00407A6B">
        <w:t>w drodze uchwały (art.10).</w:t>
      </w:r>
    </w:p>
    <w:p w:rsidR="00083B8D" w:rsidRPr="00407A6B" w:rsidRDefault="00083B8D" w:rsidP="00A1535C">
      <w:pPr>
        <w:spacing w:before="120" w:line="360" w:lineRule="auto"/>
        <w:ind w:firstLine="708"/>
        <w:jc w:val="both"/>
      </w:pPr>
      <w:r w:rsidRPr="00407A6B">
        <w:t xml:space="preserve">Program </w:t>
      </w:r>
      <w:r w:rsidR="00990EB4" w:rsidRPr="00407A6B">
        <w:t xml:space="preserve">ma być </w:t>
      </w:r>
      <w:r w:rsidRPr="00407A6B">
        <w:t xml:space="preserve">programem wieloletnim w rozumieniu </w:t>
      </w:r>
      <w:r w:rsidR="00506309" w:rsidRPr="00407A6B">
        <w:t xml:space="preserve">ustawy o finansach publicznych, finansowanym z budżetu państwa w postaci dotacji celowej oraz dotacji podmiotowej. </w:t>
      </w:r>
      <w:r w:rsidRPr="00407A6B">
        <w:t>Przewiduje się</w:t>
      </w:r>
      <w:r w:rsidR="00506309" w:rsidRPr="00407A6B">
        <w:t xml:space="preserve"> ponadto,</w:t>
      </w:r>
      <w:r w:rsidRPr="00407A6B">
        <w:t xml:space="preserve"> że Program może być aktualizowany w związku ze zmianą okoliczności, które stanowią przesłanki jego opracowania</w:t>
      </w:r>
      <w:r w:rsidR="00506309" w:rsidRPr="00407A6B">
        <w:t xml:space="preserve"> bez wskazania czasokresu jego aktualizacji</w:t>
      </w:r>
      <w:r w:rsidRPr="00407A6B">
        <w:t xml:space="preserve"> (art. 10-11).</w:t>
      </w:r>
      <w:r w:rsidR="00506309" w:rsidRPr="00407A6B">
        <w:t xml:space="preserve"> W dotychczasowym stanie prawnym Program mógł być aktualizowany corocznie.</w:t>
      </w:r>
    </w:p>
    <w:p w:rsidR="00C41617" w:rsidRPr="00407A6B" w:rsidRDefault="00C41617" w:rsidP="00A1535C">
      <w:pPr>
        <w:spacing w:before="120" w:line="360" w:lineRule="auto"/>
        <w:ind w:firstLine="708"/>
        <w:jc w:val="both"/>
      </w:pPr>
      <w:r w:rsidRPr="00407A6B">
        <w:t>W</w:t>
      </w:r>
      <w:r w:rsidR="00D744BE" w:rsidRPr="00407A6B">
        <w:t xml:space="preserve"> art.</w:t>
      </w:r>
      <w:r w:rsidR="00D52E8E" w:rsidRPr="00407A6B">
        <w:t xml:space="preserve"> 11</w:t>
      </w:r>
      <w:r w:rsidRPr="00407A6B">
        <w:t xml:space="preserve"> projektowanej </w:t>
      </w:r>
      <w:r w:rsidR="00D744BE" w:rsidRPr="00407A6B">
        <w:t>ustawy</w:t>
      </w:r>
      <w:r w:rsidRPr="00407A6B">
        <w:t xml:space="preserve"> poszerza się również zakres</w:t>
      </w:r>
      <w:r w:rsidR="00D56C66" w:rsidRPr="00407A6B">
        <w:t xml:space="preserve"> zadań finansowanych </w:t>
      </w:r>
      <w:r w:rsidR="00407A6B">
        <w:br/>
      </w:r>
      <w:r w:rsidR="00D56C66" w:rsidRPr="00407A6B">
        <w:t>z Programu o nowe</w:t>
      </w:r>
      <w:r w:rsidRPr="00407A6B">
        <w:t xml:space="preserve"> z</w:t>
      </w:r>
      <w:r w:rsidR="00D56C66" w:rsidRPr="00407A6B">
        <w:t>adaniarealizowane</w:t>
      </w:r>
      <w:r w:rsidR="00C40D75" w:rsidRPr="00407A6B">
        <w:t xml:space="preserve"> przez Agencję</w:t>
      </w:r>
      <w:r w:rsidR="00D744BE" w:rsidRPr="00407A6B">
        <w:t xml:space="preserve">. </w:t>
      </w:r>
      <w:r w:rsidR="00D56C66" w:rsidRPr="00407A6B">
        <w:t>W ramach Programu będąfinansowane</w:t>
      </w:r>
      <w:r w:rsidR="00990EB4" w:rsidRPr="00407A6B">
        <w:t xml:space="preserve">: </w:t>
      </w:r>
      <w:r w:rsidR="002B18B8" w:rsidRPr="00407A6B">
        <w:t>organizowanie usług</w:t>
      </w:r>
      <w:r w:rsidR="00175850" w:rsidRPr="00407A6B">
        <w:t>, w tym usług transportowo-logistycznych, zarządzanie nieruchomościami oraz realizacj</w:t>
      </w:r>
      <w:r w:rsidR="00D56C66" w:rsidRPr="00407A6B">
        <w:t>a</w:t>
      </w:r>
      <w:r w:rsidR="00175850" w:rsidRPr="00407A6B">
        <w:t xml:space="preserve"> powyższych zadań wformie spółek celowych</w:t>
      </w:r>
      <w:r w:rsidR="000B42BC" w:rsidRPr="00407A6B">
        <w:t>,</w:t>
      </w:r>
      <w:r w:rsidR="00175850" w:rsidRPr="00407A6B">
        <w:t xml:space="preserve"> o ile zostały lub zostaną utworzone przez Agencję. </w:t>
      </w:r>
    </w:p>
    <w:p w:rsidR="0019563B" w:rsidRPr="00407A6B" w:rsidRDefault="003B70B1" w:rsidP="00262F90">
      <w:pPr>
        <w:tabs>
          <w:tab w:val="left" w:pos="709"/>
        </w:tabs>
        <w:spacing w:before="120" w:line="360" w:lineRule="auto"/>
        <w:jc w:val="both"/>
      </w:pPr>
      <w:r w:rsidRPr="00407A6B">
        <w:tab/>
      </w:r>
      <w:r w:rsidR="00083B8D" w:rsidRPr="00407A6B">
        <w:t>W celu zapewnienia sprawnego funkcjonowania systemu rezerw strategicznych, zapewnia się dodatkowe, poza Programem,źródło finansowania wpostaci rezerwy celowej tworzonej corocznie w budżecie państwa na finasowanie działań Prezesa Rady Ministrów</w:t>
      </w:r>
      <w:r w:rsidR="00407A6B">
        <w:br/>
      </w:r>
      <w:r w:rsidR="00083B8D" w:rsidRPr="00407A6B">
        <w:t xml:space="preserve">w zakresie rezerw strategicznych w sytuacjach wystąpienia zagrożenia bezpieczeństwa </w:t>
      </w:r>
      <w:r w:rsidR="00407A6B">
        <w:br/>
      </w:r>
      <w:r w:rsidR="00083B8D" w:rsidRPr="00407A6B">
        <w:t>i obronności państwa, bezpieczeństwa, porządku i zdrowia publicznego oraz wystąpienia klęski żywiołowej, katastrofy lubsytuacji kryzysowej na skutek zderzeń, których nie można było przewidzieć. Zdodatkowej rezerwy celowej tworzone</w:t>
      </w:r>
      <w:r w:rsidR="00C40D75" w:rsidRPr="00407A6B">
        <w:t>j w budżecie państwa finansowan</w:t>
      </w:r>
      <w:r w:rsidR="00083B8D" w:rsidRPr="00407A6B">
        <w:t>e będzie także utworzenie dodatkowych rezerw, których nie uwzględniono w Programie, w tym zasobów interwencyjnych, stanowiących część rezerw strategicznych tworzonych przez Agencję i pozostających w jej</w:t>
      </w:r>
      <w:r w:rsidRPr="00407A6B">
        <w:t xml:space="preserve"> wyłącznej</w:t>
      </w:r>
      <w:r w:rsidR="00083B8D" w:rsidRPr="00407A6B">
        <w:t xml:space="preserve"> dyspozycji (art.12).</w:t>
      </w:r>
    </w:p>
    <w:p w:rsidR="00407A6B" w:rsidRDefault="00407A6B" w:rsidP="00262F90">
      <w:pPr>
        <w:tabs>
          <w:tab w:val="left" w:pos="709"/>
        </w:tabs>
        <w:spacing w:before="120" w:line="360" w:lineRule="auto"/>
        <w:jc w:val="both"/>
        <w:rPr>
          <w:b/>
        </w:rPr>
      </w:pPr>
    </w:p>
    <w:p w:rsidR="00407A6B" w:rsidRDefault="00407A6B" w:rsidP="00262F90">
      <w:pPr>
        <w:tabs>
          <w:tab w:val="left" w:pos="709"/>
        </w:tabs>
        <w:spacing w:before="120" w:line="360" w:lineRule="auto"/>
        <w:jc w:val="both"/>
        <w:rPr>
          <w:b/>
        </w:rPr>
      </w:pPr>
    </w:p>
    <w:p w:rsidR="00083B8D" w:rsidRPr="00407A6B" w:rsidRDefault="00B17A1D" w:rsidP="00262F90">
      <w:pPr>
        <w:tabs>
          <w:tab w:val="left" w:pos="709"/>
        </w:tabs>
        <w:spacing w:before="120" w:line="360" w:lineRule="auto"/>
        <w:jc w:val="both"/>
        <w:rPr>
          <w:b/>
        </w:rPr>
      </w:pPr>
      <w:r w:rsidRPr="00407A6B">
        <w:rPr>
          <w:b/>
        </w:rPr>
        <w:t>Tworzenie i przechowywanie rezerw strategicznych a</w:t>
      </w:r>
      <w:r w:rsidR="00083B8D" w:rsidRPr="00407A6B">
        <w:rPr>
          <w:b/>
        </w:rPr>
        <w:t>rt. 13</w:t>
      </w:r>
      <w:r w:rsidRPr="00407A6B">
        <w:rPr>
          <w:b/>
        </w:rPr>
        <w:t>-18</w:t>
      </w:r>
    </w:p>
    <w:p w:rsidR="004C239A" w:rsidRPr="00407A6B" w:rsidRDefault="001E20E9" w:rsidP="00A1535C">
      <w:pPr>
        <w:pStyle w:val="aa"/>
        <w:spacing w:before="120" w:line="360" w:lineRule="auto"/>
        <w:ind w:left="0" w:firstLine="708"/>
        <w:jc w:val="both"/>
      </w:pPr>
      <w:r w:rsidRPr="00407A6B">
        <w:t xml:space="preserve">Zgodnie z art. 13 </w:t>
      </w:r>
      <w:r w:rsidR="009F75A3" w:rsidRPr="00407A6B">
        <w:t>Prezes Rady Ministrów będzie tworzył rezerwy</w:t>
      </w:r>
      <w:r w:rsidRPr="00407A6B">
        <w:t xml:space="preserve"> strategiczne</w:t>
      </w:r>
      <w:r w:rsidR="009F75A3" w:rsidRPr="00407A6B">
        <w:t xml:space="preserve">, co do zasady, </w:t>
      </w:r>
      <w:r w:rsidR="005A6A61" w:rsidRPr="00407A6B">
        <w:t xml:space="preserve">na podstawie </w:t>
      </w:r>
      <w:r w:rsidR="009F75A3" w:rsidRPr="00407A6B">
        <w:t>Programu.</w:t>
      </w:r>
      <w:r w:rsidR="004C239A" w:rsidRPr="00407A6B">
        <w:t xml:space="preserve"> Jednocześnie, wykonując decyzję o utworzeniu rezerw</w:t>
      </w:r>
      <w:r w:rsidR="00407A6B">
        <w:br/>
      </w:r>
      <w:r w:rsidR="003865C8" w:rsidRPr="00407A6B">
        <w:t>w czasie wystąpienia zagrożenia, o którym mowa w art. 3</w:t>
      </w:r>
      <w:r w:rsidR="004C239A" w:rsidRPr="00407A6B">
        <w:t xml:space="preserve">, Agencja będzie miała podstawę do działania w sposób odformalizowany, pozwalający na szybkie dokonywanie zakupów </w:t>
      </w:r>
      <w:r w:rsidR="00407A6B">
        <w:br/>
      </w:r>
      <w:r w:rsidR="004C239A" w:rsidRPr="00407A6B">
        <w:t xml:space="preserve">z pominięciem zarówno przepisów o zamówieniach publicznych jak i przepisów zobowiązujących Agencję do stosowania przejrzystych, niedyskryminacyjnych </w:t>
      </w:r>
      <w:r w:rsidR="00407A6B">
        <w:br/>
      </w:r>
      <w:r w:rsidR="004C239A" w:rsidRPr="00407A6B">
        <w:t>i konkurencyjnych warunków wyłaniania sprzedawców. Takie wyłączenie będzie gwarantować możliwość dokonywania szybkich zakupów wsytuacji kryzysowej.</w:t>
      </w:r>
    </w:p>
    <w:p w:rsidR="00462CEA" w:rsidRPr="00407A6B" w:rsidRDefault="004C239A" w:rsidP="00A1535C">
      <w:pPr>
        <w:pStyle w:val="aa"/>
        <w:spacing w:before="120" w:line="360" w:lineRule="auto"/>
        <w:ind w:left="0" w:firstLine="708"/>
        <w:jc w:val="both"/>
      </w:pPr>
      <w:r w:rsidRPr="00407A6B">
        <w:t>W ramach tworzenia rezerw strategicznych w art. 14 przewidziano</w:t>
      </w:r>
      <w:r w:rsidR="009F75A3" w:rsidRPr="00407A6B">
        <w:t xml:space="preserve"> możliwość utworzenia rezerw, które nie zostały zaplanowane w Programie, ale decyzja w</w:t>
      </w:r>
      <w:r w:rsidR="009E059B" w:rsidRPr="00407A6B">
        <w:t xml:space="preserve"> tym zakresie jest odpowiednio </w:t>
      </w:r>
      <w:r w:rsidR="009F75A3" w:rsidRPr="00407A6B">
        <w:t>do celu ustawy uwarunkowana określonymi okolicznościami, o których mowa w art. 3, gdy występuje brak albo znaczny deficyt rezerw strategicznych, niezbędnych do usuwania skutków zagrożeń, a także wsytuacjach, w których określony asortyment byłby konieczny w rezerwach do przeci</w:t>
      </w:r>
      <w:r w:rsidR="00402957" w:rsidRPr="00407A6B">
        <w:t xml:space="preserve">wdziałania skutkom zagrożenia, </w:t>
      </w:r>
      <w:r w:rsidR="009F75A3" w:rsidRPr="00407A6B">
        <w:t>przy czym zagrożenie to musi zostać bezpośredn</w:t>
      </w:r>
      <w:r w:rsidR="00402957" w:rsidRPr="00407A6B">
        <w:t xml:space="preserve">io zidentyfikowane i powiązane </w:t>
      </w:r>
      <w:r w:rsidR="009F75A3" w:rsidRPr="00407A6B">
        <w:t>z tym asortymentem i jego ilością. Kolejną przesłanką utworzenia dodatkowych rezerw, które nie zostały ujęte w Programie, m</w:t>
      </w:r>
      <w:r w:rsidR="00BE145B" w:rsidRPr="00407A6B">
        <w:t>ają</w:t>
      </w:r>
      <w:r w:rsidR="009F75A3" w:rsidRPr="00407A6B">
        <w:t xml:space="preserve"> być rekomendacje organizacji międzynarodowych lub też pilna potrzeba utworzenia rezerw </w:t>
      </w:r>
      <w:r w:rsidR="001C2939" w:rsidRPr="00407A6B">
        <w:t>wynikająca z</w:t>
      </w:r>
      <w:r w:rsidR="009F75A3" w:rsidRPr="00407A6B">
        <w:t xml:space="preserve"> analizy sytuacji międzynarodowej w celu udzielania wsparcia lub pomocy innym państwom.</w:t>
      </w:r>
    </w:p>
    <w:p w:rsidR="009F75A3" w:rsidRPr="00407A6B" w:rsidRDefault="000B42BC" w:rsidP="00A1535C">
      <w:pPr>
        <w:pStyle w:val="aa"/>
        <w:spacing w:before="120" w:line="360" w:lineRule="auto"/>
        <w:ind w:left="0" w:firstLine="708"/>
        <w:jc w:val="both"/>
      </w:pPr>
      <w:r w:rsidRPr="00407A6B">
        <w:t>Nowym rozwiązaniem uregulowanym w ustawie jest możliwość utworzenia</w:t>
      </w:r>
      <w:r w:rsidR="00AF5355" w:rsidRPr="00407A6B">
        <w:t xml:space="preserve"> przez Agencję zasobów interwencyjnych, stanowiących część rezerw strategicznych.</w:t>
      </w:r>
      <w:r w:rsidR="00146188" w:rsidRPr="00407A6B">
        <w:t>Decyzję o tworzeniu, udostępnieniu i likwidacji</w:t>
      </w:r>
      <w:r w:rsidR="001C2939" w:rsidRPr="00407A6B">
        <w:t xml:space="preserve">zasobów interwencyjnych </w:t>
      </w:r>
      <w:r w:rsidR="00146188" w:rsidRPr="00407A6B">
        <w:t xml:space="preserve">będzie podejmowała </w:t>
      </w:r>
      <w:r w:rsidR="001C2939" w:rsidRPr="00407A6B">
        <w:t xml:space="preserve">wyłącznie </w:t>
      </w:r>
      <w:r w:rsidR="00146188" w:rsidRPr="00407A6B">
        <w:t xml:space="preserve">Agencja. Zasoby interwencyjne będątworzone zwyodrębnionych na ten cel środków finansowych poza Programem. </w:t>
      </w:r>
      <w:r w:rsidRPr="00407A6B">
        <w:t xml:space="preserve">Agencja będzie mogła utworzyć zasoby interwencyjne zarówno z własnej inicjatywy jeżeli potrzeba taka wynikać będzie z analizy ryzyka i oceny zagrożeń prowadzonych przez Agencję lub na wniosek służb, inspekcji i innych jednostek realizujących zadania w zakresie bezpieczeństwa i obrony państwa, zarządzania kryzysowego i ochrony infrastruktury krytycznej oraz bezpieczeństwa, porządku i zdrowia publicznego, </w:t>
      </w:r>
      <w:r w:rsidR="00407A6B">
        <w:br/>
      </w:r>
      <w:r w:rsidRPr="00407A6B">
        <w:t>w tym sprawujących, na mocy innych ustaw, nadzór nad realizacją tych zadań wykonywanych przez przedsiębiorców</w:t>
      </w:r>
      <w:r w:rsidR="00AF371B" w:rsidRPr="00407A6B">
        <w:t>.</w:t>
      </w:r>
      <w:r w:rsidR="00AF371B" w:rsidRPr="00407A6B">
        <w:rPr>
          <w:bCs/>
        </w:rPr>
        <w:t xml:space="preserve">Instytucja ta ma na celuzapewnianie </w:t>
      </w:r>
      <w:r w:rsidR="001C2939" w:rsidRPr="00407A6B">
        <w:rPr>
          <w:bCs/>
        </w:rPr>
        <w:t xml:space="preserve">Agencji </w:t>
      </w:r>
      <w:r w:rsidR="00AF371B" w:rsidRPr="00407A6B">
        <w:rPr>
          <w:bCs/>
        </w:rPr>
        <w:lastRenderedPageBreak/>
        <w:t>dodatkowego narzędzia, na wypadek konieczności natychmiastowego działania wobszarze tworzenia rezerw</w:t>
      </w:r>
      <w:r w:rsidR="00AF5355" w:rsidRPr="00407A6B">
        <w:rPr>
          <w:bCs/>
        </w:rPr>
        <w:t xml:space="preserve"> i tym samym </w:t>
      </w:r>
      <w:r w:rsidR="00146188" w:rsidRPr="00407A6B">
        <w:t xml:space="preserve">szybszego reagowania na zdarzenia kryzysowe, w szczególności na zdarzenia </w:t>
      </w:r>
      <w:r w:rsidR="00407A6B">
        <w:br/>
      </w:r>
      <w:r w:rsidR="00146188" w:rsidRPr="00407A6B">
        <w:t xml:space="preserve">w mniejszej skali </w:t>
      </w:r>
      <w:r w:rsidR="00462CEA" w:rsidRPr="00407A6B">
        <w:t>(art.15).</w:t>
      </w:r>
    </w:p>
    <w:p w:rsidR="00AF5355" w:rsidRPr="00407A6B" w:rsidRDefault="006D0AD3" w:rsidP="00A1535C">
      <w:pPr>
        <w:spacing w:line="360" w:lineRule="auto"/>
        <w:ind w:firstLine="708"/>
        <w:jc w:val="both"/>
      </w:pPr>
      <w:r w:rsidRPr="00407A6B">
        <w:t xml:space="preserve">Podobnie jak </w:t>
      </w:r>
      <w:r w:rsidR="00AF5355" w:rsidRPr="00407A6B">
        <w:t>w obecnie obowiązującym stanie prawnym</w:t>
      </w:r>
      <w:r w:rsidRPr="00407A6B">
        <w:t xml:space="preserve"> Agencja </w:t>
      </w:r>
      <w:r w:rsidR="00BE145B" w:rsidRPr="00407A6B">
        <w:t xml:space="preserve">będzie </w:t>
      </w:r>
      <w:r w:rsidRPr="00407A6B">
        <w:t>mo</w:t>
      </w:r>
      <w:r w:rsidR="00BE145B" w:rsidRPr="00407A6B">
        <w:t xml:space="preserve">gła </w:t>
      </w:r>
      <w:r w:rsidRPr="00407A6B">
        <w:t>przechowywać rezerwy strategiczne w magazynach własnych lub może oddać je naprzechowanie za wynagrodzeniem</w:t>
      </w:r>
      <w:r w:rsidR="007C536D" w:rsidRPr="00407A6B">
        <w:rPr>
          <w:bCs/>
        </w:rPr>
        <w:t>przedsiębiorcom lub organom</w:t>
      </w:r>
      <w:r w:rsidRPr="00407A6B">
        <w:rPr>
          <w:bCs/>
        </w:rPr>
        <w:t xml:space="preserve"> administracji publicznej</w:t>
      </w:r>
      <w:r w:rsidR="007C536D" w:rsidRPr="00407A6B">
        <w:rPr>
          <w:bCs/>
        </w:rPr>
        <w:t xml:space="preserve"> lub podmiotom niebędącym przedsiębiorcami</w:t>
      </w:r>
      <w:r w:rsidRPr="00407A6B">
        <w:t xml:space="preserve">. Elementy </w:t>
      </w:r>
      <w:r w:rsidR="00AF5355" w:rsidRPr="00407A6B">
        <w:t>umowy przechowaniaokreślają przepisy art. 16 ustawy. Jednocześnie n</w:t>
      </w:r>
      <w:r w:rsidR="007C536D" w:rsidRPr="00407A6B">
        <w:t>adal</w:t>
      </w:r>
      <w:r w:rsidR="0014328A" w:rsidRPr="00407A6B">
        <w:t>,</w:t>
      </w:r>
      <w:r w:rsidR="007C536D" w:rsidRPr="00407A6B">
        <w:t xml:space="preserve"> rezerwy strategiczne będą mogły być utrzymywane jako własność przedsiębiorcy, na podstawie zawartej z</w:t>
      </w:r>
      <w:r w:rsidR="00AF5355" w:rsidRPr="00407A6B">
        <w:t xml:space="preserve"> nimodpłatnej </w:t>
      </w:r>
      <w:r w:rsidR="007C536D" w:rsidRPr="00407A6B">
        <w:t>umowy „na utrzymywanie”</w:t>
      </w:r>
      <w:r w:rsidR="00AF5355" w:rsidRPr="00407A6B">
        <w:t xml:space="preserve">określonej </w:t>
      </w:r>
      <w:r w:rsidRPr="00407A6B">
        <w:t>w art. 17 ustawy</w:t>
      </w:r>
      <w:r w:rsidR="00AF5355" w:rsidRPr="00407A6B">
        <w:t xml:space="preserve">. </w:t>
      </w:r>
    </w:p>
    <w:p w:rsidR="00731199" w:rsidRPr="00407A6B" w:rsidRDefault="00AF5355" w:rsidP="00A1535C">
      <w:pPr>
        <w:spacing w:before="120" w:line="360" w:lineRule="auto"/>
        <w:ind w:firstLine="708"/>
        <w:jc w:val="both"/>
      </w:pPr>
      <w:r w:rsidRPr="00407A6B">
        <w:rPr>
          <w:bCs/>
        </w:rPr>
        <w:t xml:space="preserve">Nową instytucją prawną, </w:t>
      </w:r>
      <w:r w:rsidR="00BE145B" w:rsidRPr="00407A6B">
        <w:t xml:space="preserve">będzie </w:t>
      </w:r>
      <w:r w:rsidRPr="00407A6B">
        <w:t xml:space="preserve">możliwość utrzymywania rezerw przez Agencję </w:t>
      </w:r>
      <w:r w:rsidR="00407A6B">
        <w:br/>
      </w:r>
      <w:r w:rsidRPr="00407A6B">
        <w:t>w formie tzw.„umów o gotowości</w:t>
      </w:r>
      <w:r w:rsidR="0014328A" w:rsidRPr="00407A6B">
        <w:t>”</w:t>
      </w:r>
      <w:r w:rsidRPr="00407A6B">
        <w:t xml:space="preserve">. Konstrukcja ta </w:t>
      </w:r>
      <w:r w:rsidR="0014328A" w:rsidRPr="00407A6B">
        <w:t>da Agencji</w:t>
      </w:r>
      <w:r w:rsidRPr="00407A6B">
        <w:t xml:space="preserve"> uprawnienie do zawierania </w:t>
      </w:r>
      <w:r w:rsidR="00407A6B">
        <w:br/>
      </w:r>
      <w:r w:rsidRPr="00407A6B">
        <w:t>z podmiotami wykonującymi działalnoś</w:t>
      </w:r>
      <w:r w:rsidR="0014328A" w:rsidRPr="00407A6B">
        <w:t>ć</w:t>
      </w:r>
      <w:r w:rsidRPr="00407A6B">
        <w:t>w zakresie produkcji lub magazynowania danego asortymentu</w:t>
      </w:r>
      <w:r w:rsidR="00864492" w:rsidRPr="00407A6B">
        <w:t xml:space="preserve"> lub świadczenia określonych usług,</w:t>
      </w:r>
      <w:r w:rsidRPr="00407A6B">
        <w:t xml:space="preserve"> umów outrzymywaniu zdolności produkcyjnych lub umów o pozostawaniu w gotowości do świadczenia określonych usług na potrzeby rezerw strategicznych. Przykładowo </w:t>
      </w:r>
      <w:r w:rsidR="00BE145B" w:rsidRPr="00407A6B">
        <w:t xml:space="preserve">będzie mogła </w:t>
      </w:r>
      <w:r w:rsidRPr="00407A6B">
        <w:t xml:space="preserve">być to umowa w przedmiocie stałego utrzymywania zdolności do wytworzenia określonego asortymentu żywności albo umowa o przetworzenie określonego </w:t>
      </w:r>
      <w:r w:rsidR="002266E8" w:rsidRPr="00407A6B">
        <w:t>surowca.</w:t>
      </w:r>
      <w:r w:rsidR="00731199" w:rsidRPr="00407A6B">
        <w:t xml:space="preserve"> Nowe formy utrzymywania rezerw </w:t>
      </w:r>
      <w:r w:rsidR="000475AA" w:rsidRPr="00407A6B">
        <w:t xml:space="preserve">będą </w:t>
      </w:r>
      <w:r w:rsidR="00731199" w:rsidRPr="00407A6B">
        <w:t>m</w:t>
      </w:r>
      <w:r w:rsidR="000475AA" w:rsidRPr="00407A6B">
        <w:t>iały</w:t>
      </w:r>
      <w:r w:rsidR="00731199" w:rsidRPr="00407A6B">
        <w:t xml:space="preserve"> za zadanie zwiększenie efektywności tego procesu zarówno w zakresie dostępności określonych towarów i usług w czasie wystąpienia sytuacji kryzysowej jak i w zakresie optymalizacji kosztów finansowych ponoszonych przez państwo na realizacje tych zadań (art.18</w:t>
      </w:r>
      <w:r w:rsidR="002C5FBF" w:rsidRPr="00407A6B">
        <w:t>).</w:t>
      </w:r>
    </w:p>
    <w:p w:rsidR="006718AE" w:rsidRPr="00407A6B" w:rsidRDefault="00B17A1D" w:rsidP="00262F90">
      <w:pPr>
        <w:tabs>
          <w:tab w:val="left" w:pos="709"/>
        </w:tabs>
        <w:spacing w:before="120" w:line="360" w:lineRule="auto"/>
        <w:jc w:val="both"/>
      </w:pPr>
      <w:r w:rsidRPr="00407A6B">
        <w:rPr>
          <w:b/>
        </w:rPr>
        <w:t>Udostępnianie rezerw strategicznych art. 19-25</w:t>
      </w:r>
    </w:p>
    <w:p w:rsidR="004D5238" w:rsidRPr="00407A6B" w:rsidRDefault="004D5238" w:rsidP="00A1535C">
      <w:pPr>
        <w:spacing w:before="120" w:line="360" w:lineRule="auto"/>
        <w:ind w:firstLine="708"/>
        <w:jc w:val="both"/>
      </w:pPr>
      <w:r w:rsidRPr="00407A6B">
        <w:t xml:space="preserve">Podstawowym trybem udostępniania rezerw strategicznych, </w:t>
      </w:r>
      <w:r w:rsidR="000475AA" w:rsidRPr="00407A6B">
        <w:t xml:space="preserve">będzie </w:t>
      </w:r>
      <w:r w:rsidRPr="00407A6B">
        <w:t>jak dotychczas udostępnianie w drodze decyzji organu nadzorującego system rezerw strategicznych</w:t>
      </w:r>
      <w:r w:rsidR="004A1D50" w:rsidRPr="00407A6B">
        <w:t>,</w:t>
      </w:r>
      <w:r w:rsidRPr="00407A6B">
        <w:t xml:space="preserve"> tj. Prezesa Rady Ministrów (art. 19).</w:t>
      </w:r>
      <w:r w:rsidR="00902832" w:rsidRPr="00407A6B">
        <w:t xml:space="preserve"> Na podstawie przepisów art. 19 Prezes RM będzie udostępniał cały asortyment zgromadzony w rezerwach strategicznych</w:t>
      </w:r>
      <w:r w:rsidR="00731199" w:rsidRPr="00407A6B">
        <w:t>, za wyjątkiem zasobów interwencyjnych pozostających w wyłącznej dyspozycji Agencji,</w:t>
      </w:r>
      <w:r w:rsidR="00902832" w:rsidRPr="00407A6B">
        <w:t xml:space="preserve"> w przypadkach , o których mowa w art. 3. Udostępnienie to będzie nieodpłatne, a w przypadku udostępnienia rezerw z obowiązkiem ich zwrotu będzie to wynikać z treści decyzji o udostepnieniu rezerw.</w:t>
      </w:r>
    </w:p>
    <w:p w:rsidR="001C701A" w:rsidRPr="00407A6B" w:rsidRDefault="004D5238" w:rsidP="00A1535C">
      <w:pPr>
        <w:spacing w:before="120" w:line="360" w:lineRule="auto"/>
        <w:ind w:firstLine="708"/>
        <w:jc w:val="both"/>
      </w:pPr>
      <w:r w:rsidRPr="00407A6B">
        <w:lastRenderedPageBreak/>
        <w:t xml:space="preserve">Ponadto w art. 20 projektu ustawy </w:t>
      </w:r>
      <w:r w:rsidR="000475AA" w:rsidRPr="00407A6B">
        <w:t xml:space="preserve">zakłada </w:t>
      </w:r>
      <w:r w:rsidRPr="00407A6B">
        <w:t>wprowadza</w:t>
      </w:r>
      <w:r w:rsidR="000475AA" w:rsidRPr="00407A6B">
        <w:t>nie</w:t>
      </w:r>
      <w:r w:rsidRPr="00407A6B">
        <w:t xml:space="preserve"> regulacj</w:t>
      </w:r>
      <w:r w:rsidR="000475AA" w:rsidRPr="00407A6B">
        <w:t>i</w:t>
      </w:r>
      <w:r w:rsidRPr="00407A6B">
        <w:t>, na podstawie której Agencja będzie mogła udostępniać zasoby interwencyjne stanowiące część rezerw strategicznych</w:t>
      </w:r>
      <w:r w:rsidR="009E059B" w:rsidRPr="00407A6B">
        <w:t xml:space="preserve">. </w:t>
      </w:r>
      <w:r w:rsidR="001C701A" w:rsidRPr="00407A6B">
        <w:t>Agencja zyska uprawnienie do udostępniania zasobów interwencyjnych zarówno z własnej inicjatywy</w:t>
      </w:r>
      <w:r w:rsidR="007B4B07" w:rsidRPr="00407A6B">
        <w:t>,</w:t>
      </w:r>
      <w:r w:rsidR="001C701A" w:rsidRPr="00407A6B">
        <w:t xml:space="preserve"> tj. poprzez działanie z urzędu, a także na wnioseksłużb, inspekcji i innych jednostek realizujących zadania w zakresie bezpieczeństwa i obrony państwa, zarządzania kryzysowego iochrony infrastruktury krytycznej oraz bezpieczeństwa, porządku </w:t>
      </w:r>
      <w:r w:rsidR="00407A6B">
        <w:br/>
      </w:r>
      <w:r w:rsidR="001C701A" w:rsidRPr="00407A6B">
        <w:t xml:space="preserve">i zdrowia publicznego, w tym sprawujących, na mocy innych ustaw, nadzór nad realizacją tych zadań wykonywanych przez przedsiębiorców. Rozwiązanie takie ma zwiększyć </w:t>
      </w:r>
      <w:r w:rsidR="00CE035A" w:rsidRPr="00407A6B">
        <w:t>możliwości skutecznego</w:t>
      </w:r>
      <w:r w:rsidR="00CD651B" w:rsidRPr="00407A6B">
        <w:t xml:space="preserve"> i szybszego</w:t>
      </w:r>
      <w:r w:rsidR="00CE035A" w:rsidRPr="00407A6B">
        <w:t xml:space="preserve"> rea</w:t>
      </w:r>
      <w:r w:rsidR="00CD651B" w:rsidRPr="00407A6B">
        <w:t>gowania na zagroż</w:t>
      </w:r>
      <w:r w:rsidRPr="00407A6B">
        <w:t>enia (art. 20).</w:t>
      </w:r>
    </w:p>
    <w:p w:rsidR="004D5238" w:rsidRPr="00407A6B" w:rsidRDefault="004D5238" w:rsidP="00A1535C">
      <w:pPr>
        <w:spacing w:before="120" w:line="360" w:lineRule="auto"/>
        <w:ind w:firstLine="708"/>
        <w:jc w:val="both"/>
      </w:pPr>
      <w:r w:rsidRPr="00407A6B">
        <w:t>W przepisach regulujących</w:t>
      </w:r>
      <w:r w:rsidR="00986BC0" w:rsidRPr="00407A6B">
        <w:t xml:space="preserve"> organizację</w:t>
      </w:r>
      <w:r w:rsidRPr="00407A6B">
        <w:t xml:space="preserve"> proces</w:t>
      </w:r>
      <w:r w:rsidR="00986BC0" w:rsidRPr="00407A6B">
        <w:t>u</w:t>
      </w:r>
      <w:r w:rsidRPr="00407A6B">
        <w:t xml:space="preserve"> udostępniania rezerw strategicznych przez Agencję zawartych w art. 21 </w:t>
      </w:r>
      <w:r w:rsidR="000475AA" w:rsidRPr="00407A6B">
        <w:t xml:space="preserve">przewidziano </w:t>
      </w:r>
      <w:r w:rsidRPr="00407A6B">
        <w:t xml:space="preserve">regulację umożliwiającą udostępnienie rezerw </w:t>
      </w:r>
      <w:r w:rsidR="00902832" w:rsidRPr="00407A6B">
        <w:t>z obowiązkiem zwrotu. W takim przypadku Agencja będzie udostępniać dany asortyment rezerw strategicznych na podstawie umowy z podmiotem, któremu udostępnione rezerwy zostaną wydane.</w:t>
      </w:r>
    </w:p>
    <w:p w:rsidR="00BA70C1" w:rsidRPr="00407A6B" w:rsidRDefault="00902832" w:rsidP="00A1535C">
      <w:pPr>
        <w:spacing w:before="120" w:line="360" w:lineRule="auto"/>
        <w:ind w:firstLine="708"/>
        <w:jc w:val="both"/>
        <w:rPr>
          <w:b/>
        </w:rPr>
      </w:pPr>
      <w:r w:rsidRPr="00407A6B">
        <w:t>W odróżnieniu od przepisów regulujących ogólne zasady udostępniania rezerw strategicznych, w tym zasobów interwencyjnych</w:t>
      </w:r>
      <w:r w:rsidR="00FA21D4" w:rsidRPr="00407A6B">
        <w:t xml:space="preserve"> (art. 19-20) w projekcie ustawy wprowadza się odrębne szczególne tryby udostępniania rezerw. W projektowanych przepisach</w:t>
      </w:r>
      <w:r w:rsidR="00361C95" w:rsidRPr="00407A6B">
        <w:t xml:space="preserve"> art. 22-23</w:t>
      </w:r>
      <w:r w:rsidR="00FA21D4" w:rsidRPr="00407A6B">
        <w:t xml:space="preserve"> wprowadzone zostan</w:t>
      </w:r>
      <w:r w:rsidR="00986BC0" w:rsidRPr="00407A6B">
        <w:t>ą</w:t>
      </w:r>
      <w:r w:rsidR="00FA21D4" w:rsidRPr="00407A6B">
        <w:t xml:space="preserve">nowe </w:t>
      </w:r>
      <w:r w:rsidR="00986BC0" w:rsidRPr="00407A6B">
        <w:t xml:space="preserve">zasady udostępniania </w:t>
      </w:r>
      <w:r w:rsidR="00B31802" w:rsidRPr="00407A6B">
        <w:t>specjalistycznego asortymentu technicznego rezerw strategicznych</w:t>
      </w:r>
      <w:r w:rsidR="00986BC0" w:rsidRPr="00407A6B">
        <w:t>.</w:t>
      </w:r>
      <w:r w:rsidR="000F17D8" w:rsidRPr="00407A6B">
        <w:t>Na podstawie projektowanych przepisów</w:t>
      </w:r>
      <w:r w:rsidR="00FA21D4" w:rsidRPr="00407A6B">
        <w:t xml:space="preserve"> Prezes Rady Ministrów będzie uprawniony do nieodpłatnegoudostępnianiaokreślonego specjalistycznego asortymentu technicznego rezerw strategicznych, mając na względzie potrzebę wsparcia realizacji celów społecznych lub przedsięwzięć gospodarczych, w szczególności związanych zbudową, modernizacją lub remontem infrastruktury. </w:t>
      </w:r>
      <w:r w:rsidR="000F17D8" w:rsidRPr="00407A6B">
        <w:t>Agencjabędzie</w:t>
      </w:r>
      <w:r w:rsidR="000475AA" w:rsidRPr="00407A6B">
        <w:t xml:space="preserve">natomiast </w:t>
      </w:r>
      <w:r w:rsidR="0073419F" w:rsidRPr="00407A6B">
        <w:t>mogła</w:t>
      </w:r>
      <w:r w:rsidR="000F17D8" w:rsidRPr="00407A6B">
        <w:t>udostępniać</w:t>
      </w:r>
      <w:r w:rsidR="00BA70C1" w:rsidRPr="00407A6B">
        <w:t xml:space="preserve"> nieodpłatn</w:t>
      </w:r>
      <w:r w:rsidR="000F17D8" w:rsidRPr="00407A6B">
        <w:t>ie</w:t>
      </w:r>
      <w:r w:rsidR="00BA70C1" w:rsidRPr="00407A6B">
        <w:t xml:space="preserve"> lub odpłatn</w:t>
      </w:r>
      <w:r w:rsidR="000F17D8" w:rsidRPr="00407A6B">
        <w:t>ie</w:t>
      </w:r>
      <w:r w:rsidR="0073419F" w:rsidRPr="00407A6B">
        <w:t xml:space="preserve"> maszyny</w:t>
      </w:r>
      <w:r w:rsidR="00447C37" w:rsidRPr="00407A6B">
        <w:t xml:space="preserve"> lub urządzenia stanowiące część</w:t>
      </w:r>
      <w:r w:rsidR="000F17D8" w:rsidRPr="00407A6B">
        <w:t xml:space="preserve"> sp</w:t>
      </w:r>
      <w:r w:rsidR="0073419F" w:rsidRPr="00407A6B">
        <w:t>ecjalistycznego</w:t>
      </w:r>
      <w:r w:rsidR="000F17D8" w:rsidRPr="00407A6B">
        <w:t xml:space="preserve"> asortyment</w:t>
      </w:r>
      <w:r w:rsidR="0073419F" w:rsidRPr="00407A6B">
        <w:t>u technicznego</w:t>
      </w:r>
      <w:r w:rsidR="000F17D8" w:rsidRPr="00407A6B">
        <w:t xml:space="preserve"> rezerw strategicznych</w:t>
      </w:r>
      <w:r w:rsidR="00361C95" w:rsidRPr="00407A6B">
        <w:t xml:space="preserve">. </w:t>
      </w:r>
      <w:r w:rsidR="000F17D8" w:rsidRPr="00407A6B">
        <w:t>Takie rozwiązanie ma na celu</w:t>
      </w:r>
      <w:r w:rsidR="00BA70C1" w:rsidRPr="00407A6B">
        <w:t xml:space="preserve"> zwiększenie efektywności wykorzystania asortymentu rezerw, w szczegól</w:t>
      </w:r>
      <w:r w:rsidR="000F17D8" w:rsidRPr="00407A6B">
        <w:t>ności optymalizację</w:t>
      </w:r>
      <w:r w:rsidR="00BA70C1" w:rsidRPr="00407A6B">
        <w:t xml:space="preserve"> kosztów związanych z</w:t>
      </w:r>
      <w:r w:rsidR="000F17D8" w:rsidRPr="00407A6B">
        <w:t xml:space="preserve"> utrzymywaniem rezerw oraz</w:t>
      </w:r>
      <w:r w:rsidR="00BA70C1" w:rsidRPr="00407A6B">
        <w:t xml:space="preserve"> wsparc</w:t>
      </w:r>
      <w:r w:rsidR="000F17D8" w:rsidRPr="00407A6B">
        <w:t xml:space="preserve">ie realizacji celów społecznych. </w:t>
      </w:r>
    </w:p>
    <w:p w:rsidR="00BA70C1" w:rsidRPr="00407A6B" w:rsidRDefault="000F17D8" w:rsidP="00A1535C">
      <w:pPr>
        <w:spacing w:before="120" w:line="360" w:lineRule="auto"/>
        <w:ind w:firstLine="708"/>
        <w:jc w:val="both"/>
      </w:pPr>
      <w:r w:rsidRPr="00407A6B">
        <w:t>Kolejnym nowym rozwiązaniem</w:t>
      </w:r>
      <w:r w:rsidR="00361C95" w:rsidRPr="00407A6B">
        <w:t>, stanowiącym odrębny tryb udostępniania rezerw jest regulacja zawarta w art. 24</w:t>
      </w:r>
      <w:r w:rsidR="00447C37" w:rsidRPr="00407A6B">
        <w:t>projektowanej ustawy</w:t>
      </w:r>
      <w:r w:rsidR="00361C95" w:rsidRPr="00407A6B">
        <w:t xml:space="preserve">. Na mocy </w:t>
      </w:r>
      <w:r w:rsidR="00A43862" w:rsidRPr="00407A6B">
        <w:t xml:space="preserve">tego </w:t>
      </w:r>
      <w:r w:rsidR="00361C95" w:rsidRPr="00407A6B">
        <w:t>przepi</w:t>
      </w:r>
      <w:r w:rsidR="00A43862" w:rsidRPr="00407A6B">
        <w:t>su</w:t>
      </w:r>
      <w:r w:rsidR="00361C95" w:rsidRPr="00407A6B">
        <w:t xml:space="preserve"> wprowadzone zostaj</w:t>
      </w:r>
      <w:r w:rsidR="00986BC0" w:rsidRPr="00407A6B">
        <w:t>ązasa</w:t>
      </w:r>
      <w:r w:rsidR="00662266" w:rsidRPr="00407A6B">
        <w:t>dy udostępniania</w:t>
      </w:r>
      <w:r w:rsidR="00447C37" w:rsidRPr="00407A6B">
        <w:t xml:space="preserve"> specjalistycznego asortymentu medycznego rezerw strategicznych obejmującego maszyny, urządzenia i inne przedmioty wykorzystywane do </w:t>
      </w:r>
      <w:r w:rsidR="00447C37" w:rsidRPr="00407A6B">
        <w:lastRenderedPageBreak/>
        <w:t>celów związanych z ochroną zdrowia. Na pod</w:t>
      </w:r>
      <w:r w:rsidR="00CD651B" w:rsidRPr="00407A6B">
        <w:t xml:space="preserve">stawie nowej regulacji </w:t>
      </w:r>
      <w:r w:rsidR="00902832" w:rsidRPr="00407A6B">
        <w:t>Prezes RM będzie uprawniony</w:t>
      </w:r>
      <w:r w:rsidR="00447C37" w:rsidRPr="00407A6B">
        <w:t xml:space="preserve"> do </w:t>
      </w:r>
      <w:r w:rsidR="00BA70C1" w:rsidRPr="00407A6B">
        <w:t xml:space="preserve">odpłatnego udostępniania </w:t>
      </w:r>
      <w:r w:rsidR="00BA70C1" w:rsidRPr="00407A6B">
        <w:rPr>
          <w:bCs/>
        </w:rPr>
        <w:t xml:space="preserve">państwowym jednostkom organizacyjnym, jednostkom samorządu terytorialnego lub przedsiębiorcom określonego specjalistycznego asortymentu medycznego, stanowiącego część rezerw strategicznych w warunkach innych niż sytuacje kryzysowe, </w:t>
      </w:r>
      <w:r w:rsidR="00407A6B">
        <w:rPr>
          <w:bCs/>
        </w:rPr>
        <w:br/>
      </w:r>
      <w:r w:rsidR="00BA70C1" w:rsidRPr="00407A6B">
        <w:rPr>
          <w:bCs/>
        </w:rPr>
        <w:t>wprzypadku wystąpienia konieczności zrealizowania zadania związanego z ochroną zdrowia</w:t>
      </w:r>
      <w:r w:rsidR="00447C37" w:rsidRPr="00407A6B">
        <w:rPr>
          <w:bCs/>
        </w:rPr>
        <w:t xml:space="preserve">. Zaprojektowane rozwiązanie ma na celu </w:t>
      </w:r>
      <w:r w:rsidR="00BA70C1" w:rsidRPr="00407A6B">
        <w:t>zwiększenie efektywności wykorzystania asortymentu rezer</w:t>
      </w:r>
      <w:r w:rsidR="0073419F" w:rsidRPr="00407A6B">
        <w:t>w, w szczególności optymalizację</w:t>
      </w:r>
      <w:r w:rsidR="00BA70C1" w:rsidRPr="00407A6B">
        <w:t xml:space="preserve"> kosztów związanych z</w:t>
      </w:r>
      <w:r w:rsidR="0073419F" w:rsidRPr="00407A6B">
        <w:t xml:space="preserve"> utrzymywaniem rezerw oraz</w:t>
      </w:r>
      <w:r w:rsidR="00BA70C1" w:rsidRPr="00407A6B">
        <w:t xml:space="preserve"> wsparc</w:t>
      </w:r>
      <w:r w:rsidR="00447C37" w:rsidRPr="00407A6B">
        <w:t>ie realizacji ważnych celów związanych z ochroną zdrowia.</w:t>
      </w:r>
    </w:p>
    <w:p w:rsidR="00E0106F" w:rsidRPr="00407A6B" w:rsidRDefault="00E0106F" w:rsidP="00262F90">
      <w:pPr>
        <w:spacing w:before="120" w:line="360" w:lineRule="auto"/>
        <w:jc w:val="both"/>
        <w:rPr>
          <w:b/>
        </w:rPr>
      </w:pPr>
      <w:r w:rsidRPr="00407A6B">
        <w:rPr>
          <w:b/>
        </w:rPr>
        <w:t>Likwidacja rezerw strategicznych</w:t>
      </w:r>
      <w:r w:rsidR="00321529" w:rsidRPr="00407A6B">
        <w:rPr>
          <w:b/>
        </w:rPr>
        <w:t xml:space="preserve"> art. 26-30</w:t>
      </w:r>
    </w:p>
    <w:p w:rsidR="00622ABC" w:rsidRPr="00407A6B" w:rsidRDefault="00361C95" w:rsidP="00A1535C">
      <w:pPr>
        <w:spacing w:before="120" w:line="360" w:lineRule="auto"/>
        <w:ind w:firstLine="708"/>
        <w:jc w:val="both"/>
      </w:pPr>
      <w:r w:rsidRPr="00407A6B">
        <w:t>W</w:t>
      </w:r>
      <w:r w:rsidR="009E059B" w:rsidRPr="00407A6B">
        <w:t xml:space="preserve"> rozdziale 5</w:t>
      </w:r>
      <w:r w:rsidRPr="00407A6B">
        <w:t>ustawy uregulowane zostały zagadnienia związane z likwidacją rezerw strategicznych. W art. 26 projektu</w:t>
      </w:r>
      <w:r w:rsidR="003A14A0" w:rsidRPr="00407A6B">
        <w:t>rozszerzono sposoby likwidacji rezerw poprzez wprowadzenie innych</w:t>
      </w:r>
      <w:r w:rsidR="009E059B" w:rsidRPr="00407A6B">
        <w:t xml:space="preserve"> form sprzedaży likwidowanych rezerw</w:t>
      </w:r>
      <w:r w:rsidR="00222101" w:rsidRPr="00407A6B">
        <w:t xml:space="preserve">, </w:t>
      </w:r>
      <w:r w:rsidR="009E059B" w:rsidRPr="00407A6B">
        <w:t>tj. sprzedaż na innym niż gieł</w:t>
      </w:r>
      <w:r w:rsidR="00CD4159" w:rsidRPr="00407A6B">
        <w:t>da rynku</w:t>
      </w:r>
      <w:r w:rsidR="009E059B" w:rsidRPr="00407A6B">
        <w:t xml:space="preserve"> regulowanym oraz sprzedaż w drodze aukcji</w:t>
      </w:r>
      <w:r w:rsidR="00CD4159" w:rsidRPr="00407A6B">
        <w:t>. Ponadto możliwe będzie dokonanie sprzedaży asortymentu likwidowanych rezerw w trybie innym</w:t>
      </w:r>
      <w:r w:rsidR="003A14A0" w:rsidRPr="00407A6B">
        <w:t>niż ściśle wskazane w ustawie,</w:t>
      </w:r>
      <w:r w:rsidR="00CD4159" w:rsidRPr="00407A6B">
        <w:t>o ile będzie to wynikało z decyzji likwidacyjnej Prezesa RM.</w:t>
      </w:r>
      <w:r w:rsidR="003A14A0" w:rsidRPr="00407A6B">
        <w:t xml:space="preserve"> Zgodnie z projektowanymi przepisami Agencja będzie mogła dokonać zbyciaasortymentu zlikwidowanych rezerw określonym podmiotom lub w określony sposób wskazany w decyzji likwidacyjnej. Celem nowej regulacji jest optymalizacja sprzedaży zlikwidowanych rezerw. </w:t>
      </w:r>
    </w:p>
    <w:p w:rsidR="00BA70C1" w:rsidRPr="00407A6B" w:rsidRDefault="003A14A0" w:rsidP="00A1535C">
      <w:pPr>
        <w:spacing w:before="120" w:line="360" w:lineRule="auto"/>
        <w:ind w:firstLine="708"/>
        <w:jc w:val="both"/>
      </w:pPr>
      <w:r w:rsidRPr="00407A6B">
        <w:t>Ponadto</w:t>
      </w:r>
      <w:r w:rsidR="00CD4159" w:rsidRPr="00407A6B">
        <w:t xml:space="preserve"> w art. 27</w:t>
      </w:r>
      <w:r w:rsidRPr="00407A6B">
        <w:t xml:space="preserve"> poszerza się katalog podmiotów, </w:t>
      </w:r>
      <w:r w:rsidR="00BA70C1" w:rsidRPr="00407A6B">
        <w:t>którym Agencja będzie mogła nieodpłatnie przekazaćasortyment zlikwidowanych rezerw o podmioty, których cele statutowe uzasadniają decyzję o nieodpł</w:t>
      </w:r>
      <w:r w:rsidRPr="00407A6B">
        <w:t xml:space="preserve">atnym przekazaniu. Takie rozwiązanie będzie dawało </w:t>
      </w:r>
      <w:r w:rsidR="00BA70C1" w:rsidRPr="00407A6B">
        <w:t>możliwość wsparcia podmiotów realizujących ważne społecznie cele uzasadniające nieodpłatne przekazanie</w:t>
      </w:r>
      <w:r w:rsidRPr="00407A6B">
        <w:t>.</w:t>
      </w:r>
    </w:p>
    <w:p w:rsidR="003A14A0" w:rsidRPr="00407A6B" w:rsidRDefault="003A14A0" w:rsidP="00A1535C">
      <w:pPr>
        <w:spacing w:before="120" w:line="360" w:lineRule="auto"/>
        <w:ind w:firstLine="708"/>
        <w:jc w:val="both"/>
      </w:pPr>
      <w:r w:rsidRPr="00407A6B">
        <w:t>Wprowadzono</w:t>
      </w:r>
      <w:r w:rsidR="00622ABC" w:rsidRPr="00407A6B">
        <w:t xml:space="preserve"> ponadto</w:t>
      </w:r>
      <w:r w:rsidRPr="00407A6B">
        <w:t xml:space="preserve"> regulacj</w:t>
      </w:r>
      <w:r w:rsidR="00662266" w:rsidRPr="00407A6B">
        <w:t>ę</w:t>
      </w:r>
      <w:r w:rsidRPr="00407A6B">
        <w:t xml:space="preserve"> umożliwiając</w:t>
      </w:r>
      <w:r w:rsidR="00662266" w:rsidRPr="00407A6B">
        <w:t>ą</w:t>
      </w:r>
      <w:r w:rsidRPr="00407A6B">
        <w:t xml:space="preserve"> Agencji likwidację zasobów interwencyjnych. </w:t>
      </w:r>
      <w:r w:rsidR="00662266" w:rsidRPr="00407A6B">
        <w:t>W tym zakresie Agencja uzysk</w:t>
      </w:r>
      <w:r w:rsidR="00A43862" w:rsidRPr="00407A6B">
        <w:t>a</w:t>
      </w:r>
      <w:r w:rsidR="00662266" w:rsidRPr="00407A6B">
        <w:t xml:space="preserve"> wyłączne uprawnienie. </w:t>
      </w:r>
      <w:r w:rsidRPr="00407A6B">
        <w:t>Do likwidacji zasobów interwencyjnych zastosowanie znajdą odpowiednio przepisy o likwidacji rezerw strategicznych</w:t>
      </w:r>
      <w:r w:rsidR="00622ABC" w:rsidRPr="00407A6B">
        <w:t xml:space="preserve"> (art.29).</w:t>
      </w:r>
    </w:p>
    <w:p w:rsidR="00B17A1D" w:rsidRPr="00407A6B" w:rsidRDefault="00B17A1D" w:rsidP="00262F90">
      <w:pPr>
        <w:spacing w:before="120" w:line="360" w:lineRule="auto"/>
        <w:jc w:val="both"/>
        <w:rPr>
          <w:b/>
        </w:rPr>
      </w:pPr>
      <w:r w:rsidRPr="00407A6B">
        <w:rPr>
          <w:b/>
        </w:rPr>
        <w:t>Wykonywanie zadań powierzonych Agencji art. 31</w:t>
      </w:r>
    </w:p>
    <w:p w:rsidR="00B17A1D" w:rsidRPr="00407A6B" w:rsidRDefault="00DC387C" w:rsidP="00A1535C">
      <w:pPr>
        <w:spacing w:before="120" w:line="360" w:lineRule="auto"/>
        <w:ind w:firstLine="708"/>
        <w:jc w:val="both"/>
        <w:rPr>
          <w:b/>
        </w:rPr>
      </w:pPr>
      <w:r w:rsidRPr="00407A6B">
        <w:t>W rozdziale 6 projektu ustawy</w:t>
      </w:r>
      <w:r w:rsidR="00DB335E" w:rsidRPr="00407A6B">
        <w:t xml:space="preserve">uregulowane zostały zagadnienia wykonywania przez Agencję zadań powierzonych. Regulacja ta </w:t>
      </w:r>
      <w:r w:rsidR="00A43862" w:rsidRPr="00407A6B">
        <w:t xml:space="preserve">będzie </w:t>
      </w:r>
      <w:r w:rsidR="00DB335E" w:rsidRPr="00407A6B">
        <w:t xml:space="preserve">co do zasady powtórzeniem przepisów obowiązujących w obecnym stanie prawnym. Przepisy zawarte w art.31 zostały w </w:t>
      </w:r>
      <w:r w:rsidR="00DB335E" w:rsidRPr="00407A6B">
        <w:lastRenderedPageBreak/>
        <w:t xml:space="preserve">prowadzone do ustawy o rezerwach strategicznych stosunkowo niedawno. Potrzeba ich wprowadzenia </w:t>
      </w:r>
      <w:r w:rsidR="00D87B2A" w:rsidRPr="00407A6B">
        <w:t>była wynikiem</w:t>
      </w:r>
      <w:r w:rsidR="00D87B2A" w:rsidRPr="00407A6B">
        <w:rPr>
          <w:bCs/>
        </w:rPr>
        <w:t>reakcji na zagrożeniai stan wywołany przez pandemię Covid 19. Przepisy te dają podstawę do powierzenia Agencji</w:t>
      </w:r>
      <w:r w:rsidR="009D2C97" w:rsidRPr="00407A6B">
        <w:rPr>
          <w:bCs/>
        </w:rPr>
        <w:t xml:space="preserve"> jako instytucji wyspecjalizowanej w zakresie dokonywania zakupóworaz organizowania usług magazynowych oraz transportowo-logistycznych</w:t>
      </w:r>
      <w:r w:rsidR="00D87B2A" w:rsidRPr="00407A6B">
        <w:rPr>
          <w:bCs/>
        </w:rPr>
        <w:t xml:space="preserve">, </w:t>
      </w:r>
      <w:r w:rsidR="00407A6B">
        <w:rPr>
          <w:bCs/>
        </w:rPr>
        <w:br/>
      </w:r>
      <w:r w:rsidR="00D87B2A" w:rsidRPr="00407A6B">
        <w:rPr>
          <w:bCs/>
        </w:rPr>
        <w:t xml:space="preserve">w przypadku wystąpienia lub wysokiego ryzyka zagrożeń, o których mowa w art. 3, przez organy i podmioty, októrych mowa w art. 8 ust.2 </w:t>
      </w:r>
      <w:r w:rsidR="00422A0F" w:rsidRPr="00407A6B">
        <w:rPr>
          <w:bCs/>
        </w:rPr>
        <w:t>w drodze decyzji określonych zadań</w:t>
      </w:r>
      <w:r w:rsidR="00222101" w:rsidRPr="00407A6B">
        <w:rPr>
          <w:bCs/>
        </w:rPr>
        <w:t>,</w:t>
      </w:r>
      <w:r w:rsidR="00422A0F" w:rsidRPr="00407A6B">
        <w:rPr>
          <w:bCs/>
        </w:rPr>
        <w:t xml:space="preserve"> tj. dokonanie zakupu określonego asortymentu towarów niezbędnych do przeciwdziałania lub zwalczania danego zagrożenia, ich magazynowa</w:t>
      </w:r>
      <w:r w:rsidR="009D2C97" w:rsidRPr="00407A6B">
        <w:rPr>
          <w:bCs/>
        </w:rPr>
        <w:t xml:space="preserve">nia, dystrybucji lub wydawania </w:t>
      </w:r>
      <w:r w:rsidR="00422A0F" w:rsidRPr="00407A6B">
        <w:rPr>
          <w:bCs/>
        </w:rPr>
        <w:t xml:space="preserve">wimieniu i na rzecz tych organów lub podmiotów. Zadania Agencji realizowane wramach instytucji powierzenia finansowane są w pełni </w:t>
      </w:r>
      <w:r w:rsidR="009D2C97" w:rsidRPr="00407A6B">
        <w:rPr>
          <w:bCs/>
        </w:rPr>
        <w:t xml:space="preserve">ze środków organów lub podmiotów zlecających dane zadanie. Z uwagi na fakt, że powierzone zadania realizowane są w okresie </w:t>
      </w:r>
      <w:r w:rsidR="002532BE" w:rsidRPr="00407A6B">
        <w:rPr>
          <w:bCs/>
        </w:rPr>
        <w:t xml:space="preserve">wystąpienia lub wysokiego ryzyka wystąpienia zagrożeń, októrych mowa w art. 3, Agencja </w:t>
      </w:r>
      <w:r w:rsidR="00A43862" w:rsidRPr="00407A6B">
        <w:rPr>
          <w:bCs/>
        </w:rPr>
        <w:t xml:space="preserve">będzie </w:t>
      </w:r>
      <w:r w:rsidR="002532BE" w:rsidRPr="00407A6B">
        <w:rPr>
          <w:bCs/>
        </w:rPr>
        <w:t>mo</w:t>
      </w:r>
      <w:r w:rsidR="00A43862" w:rsidRPr="00407A6B">
        <w:rPr>
          <w:bCs/>
        </w:rPr>
        <w:t>gła</w:t>
      </w:r>
      <w:r w:rsidR="002532BE" w:rsidRPr="00407A6B">
        <w:rPr>
          <w:bCs/>
        </w:rPr>
        <w:t xml:space="preserve"> wykonywać decyzje powierzającą jej określone zadanie z wyłączeniem zarówno </w:t>
      </w:r>
      <w:r w:rsidR="002532BE" w:rsidRPr="00407A6B">
        <w:t xml:space="preserve">przepisów o zamówieniach publicznych jak i przepisów zobowiązujących Agencję do stosowania przejrzystych, niedyskryminacyjnych i konkurencyjnych warunków wyłaniania sprzedawców </w:t>
      </w:r>
      <w:r w:rsidR="00222101" w:rsidRPr="00407A6B">
        <w:br/>
      </w:r>
      <w:r w:rsidR="002532BE" w:rsidRPr="00407A6B">
        <w:t>iusługodawców.</w:t>
      </w:r>
    </w:p>
    <w:p w:rsidR="00B17A1D" w:rsidRPr="00407A6B" w:rsidRDefault="00B17A1D" w:rsidP="00262F90">
      <w:pPr>
        <w:spacing w:before="120" w:line="360" w:lineRule="auto"/>
        <w:jc w:val="both"/>
        <w:rPr>
          <w:b/>
        </w:rPr>
      </w:pPr>
      <w:r w:rsidRPr="00407A6B">
        <w:rPr>
          <w:b/>
        </w:rPr>
        <w:t>Zadania i organizacja Agencji art. 32 – 42</w:t>
      </w:r>
    </w:p>
    <w:p w:rsidR="00622ADF" w:rsidRPr="00407A6B" w:rsidRDefault="002532BE" w:rsidP="00572ED8">
      <w:pPr>
        <w:pStyle w:val="divparagraph"/>
        <w:spacing w:before="240" w:line="360" w:lineRule="auto"/>
        <w:ind w:firstLine="708"/>
        <w:jc w:val="both"/>
        <w:rPr>
          <w:rFonts w:ascii="Times New Roman" w:hAnsi="Times New Roman" w:cs="Times New Roman"/>
          <w:sz w:val="24"/>
          <w:szCs w:val="24"/>
        </w:rPr>
      </w:pPr>
      <w:r w:rsidRPr="00407A6B">
        <w:rPr>
          <w:rFonts w:ascii="Times New Roman" w:hAnsi="Times New Roman" w:cs="Times New Roman"/>
          <w:sz w:val="24"/>
          <w:szCs w:val="24"/>
        </w:rPr>
        <w:t xml:space="preserve">Nie zmieni się forma prawna </w:t>
      </w:r>
      <w:r w:rsidR="00F7182F" w:rsidRPr="00407A6B">
        <w:rPr>
          <w:rFonts w:ascii="Times New Roman" w:hAnsi="Times New Roman" w:cs="Times New Roman"/>
          <w:sz w:val="24"/>
          <w:szCs w:val="24"/>
        </w:rPr>
        <w:t>Agencji</w:t>
      </w:r>
      <w:r w:rsidRPr="00407A6B">
        <w:rPr>
          <w:rFonts w:ascii="Times New Roman" w:hAnsi="Times New Roman" w:cs="Times New Roman"/>
          <w:sz w:val="24"/>
          <w:szCs w:val="24"/>
        </w:rPr>
        <w:t xml:space="preserve">. </w:t>
      </w:r>
      <w:r w:rsidR="004C64C8" w:rsidRPr="00407A6B">
        <w:rPr>
          <w:rFonts w:ascii="Times New Roman" w:hAnsi="Times New Roman" w:cs="Times New Roman"/>
          <w:sz w:val="24"/>
          <w:szCs w:val="24"/>
        </w:rPr>
        <w:t xml:space="preserve">Polska Agencja Rezerw Strategicznych </w:t>
      </w:r>
      <w:r w:rsidR="00A43862" w:rsidRPr="00407A6B">
        <w:rPr>
          <w:rFonts w:ascii="Times New Roman" w:hAnsi="Times New Roman" w:cs="Times New Roman"/>
          <w:sz w:val="24"/>
          <w:szCs w:val="24"/>
        </w:rPr>
        <w:t xml:space="preserve">ma </w:t>
      </w:r>
      <w:r w:rsidR="004C64C8" w:rsidRPr="00407A6B">
        <w:rPr>
          <w:rFonts w:ascii="Times New Roman" w:hAnsi="Times New Roman" w:cs="Times New Roman"/>
          <w:sz w:val="24"/>
          <w:szCs w:val="24"/>
        </w:rPr>
        <w:t>p</w:t>
      </w:r>
      <w:r w:rsidRPr="00407A6B">
        <w:rPr>
          <w:rFonts w:ascii="Times New Roman" w:hAnsi="Times New Roman" w:cs="Times New Roman"/>
          <w:sz w:val="24"/>
          <w:szCs w:val="24"/>
        </w:rPr>
        <w:t>ozosta</w:t>
      </w:r>
      <w:r w:rsidR="00A43862" w:rsidRPr="00407A6B">
        <w:rPr>
          <w:rFonts w:ascii="Times New Roman" w:hAnsi="Times New Roman" w:cs="Times New Roman"/>
          <w:sz w:val="24"/>
          <w:szCs w:val="24"/>
        </w:rPr>
        <w:t>ć</w:t>
      </w:r>
      <w:r w:rsidRPr="00407A6B">
        <w:rPr>
          <w:rFonts w:ascii="Times New Roman" w:hAnsi="Times New Roman" w:cs="Times New Roman"/>
          <w:sz w:val="24"/>
          <w:szCs w:val="24"/>
        </w:rPr>
        <w:t xml:space="preserve"> agencją wykonawczą w rozumieniu ustawy o finansach publicznych. Oprócz zadań </w:t>
      </w:r>
      <w:r w:rsidR="00407A6B">
        <w:rPr>
          <w:rFonts w:ascii="Times New Roman" w:hAnsi="Times New Roman" w:cs="Times New Roman"/>
          <w:sz w:val="24"/>
          <w:szCs w:val="24"/>
        </w:rPr>
        <w:br/>
      </w:r>
      <w:r w:rsidR="00F7182F" w:rsidRPr="00407A6B">
        <w:rPr>
          <w:rFonts w:ascii="Times New Roman" w:hAnsi="Times New Roman" w:cs="Times New Roman"/>
          <w:sz w:val="24"/>
          <w:szCs w:val="24"/>
        </w:rPr>
        <w:t>w zakresie</w:t>
      </w:r>
      <w:r w:rsidRPr="00407A6B">
        <w:rPr>
          <w:rFonts w:ascii="Times New Roman" w:hAnsi="Times New Roman" w:cs="Times New Roman"/>
          <w:sz w:val="24"/>
          <w:szCs w:val="24"/>
        </w:rPr>
        <w:t xml:space="preserve"> rezerw strategicznych, </w:t>
      </w:r>
      <w:r w:rsidR="00F7182F" w:rsidRPr="00407A6B">
        <w:rPr>
          <w:rFonts w:ascii="Times New Roman" w:hAnsi="Times New Roman" w:cs="Times New Roman"/>
          <w:sz w:val="24"/>
          <w:szCs w:val="24"/>
        </w:rPr>
        <w:t xml:space="preserve">Agencja </w:t>
      </w:r>
      <w:r w:rsidR="00B14121" w:rsidRPr="00407A6B">
        <w:rPr>
          <w:rFonts w:ascii="Times New Roman" w:hAnsi="Times New Roman" w:cs="Times New Roman"/>
          <w:sz w:val="24"/>
          <w:szCs w:val="24"/>
        </w:rPr>
        <w:t>będzie dalej</w:t>
      </w:r>
      <w:r w:rsidR="00F7182F" w:rsidRPr="00407A6B">
        <w:rPr>
          <w:rFonts w:ascii="Times New Roman" w:hAnsi="Times New Roman" w:cs="Times New Roman"/>
          <w:sz w:val="24"/>
          <w:szCs w:val="24"/>
        </w:rPr>
        <w:t xml:space="preserve">właściwa wzakresie innych </w:t>
      </w:r>
      <w:r w:rsidR="00F7182F" w:rsidRPr="00407A6B">
        <w:rPr>
          <w:rFonts w:ascii="Times New Roman" w:hAnsi="Times New Roman" w:cs="Times New Roman"/>
          <w:color w:val="auto"/>
          <w:sz w:val="24"/>
          <w:szCs w:val="24"/>
        </w:rPr>
        <w:t>zadań państwa</w:t>
      </w:r>
      <w:r w:rsidRPr="00407A6B">
        <w:rPr>
          <w:rFonts w:ascii="Times New Roman" w:hAnsi="Times New Roman" w:cs="Times New Roman"/>
          <w:color w:val="auto"/>
          <w:sz w:val="24"/>
          <w:szCs w:val="24"/>
        </w:rPr>
        <w:t xml:space="preserve"> określonym w ustawie</w:t>
      </w:r>
      <w:r w:rsidR="00F7182F" w:rsidRPr="00407A6B">
        <w:rPr>
          <w:rFonts w:ascii="Times New Roman" w:hAnsi="Times New Roman" w:cs="Times New Roman"/>
          <w:color w:val="auto"/>
          <w:sz w:val="24"/>
          <w:szCs w:val="24"/>
        </w:rPr>
        <w:t xml:space="preserve"> o rezerwach strategicznych</w:t>
      </w:r>
      <w:r w:rsidRPr="00407A6B">
        <w:rPr>
          <w:rFonts w:ascii="Times New Roman" w:hAnsi="Times New Roman" w:cs="Times New Roman"/>
          <w:color w:val="auto"/>
          <w:sz w:val="24"/>
          <w:szCs w:val="24"/>
        </w:rPr>
        <w:t xml:space="preserve">, ustawie </w:t>
      </w:r>
      <w:r w:rsidR="00464B53" w:rsidRPr="00407A6B">
        <w:rPr>
          <w:rFonts w:ascii="Times New Roman" w:hAnsi="Times New Roman" w:cs="Times New Roman"/>
          <w:color w:val="auto"/>
          <w:sz w:val="24"/>
          <w:szCs w:val="24"/>
        </w:rPr>
        <w:t xml:space="preserve">z dnia 16 lutego 2007 r. </w:t>
      </w:r>
      <w:r w:rsidRPr="00407A6B">
        <w:rPr>
          <w:rFonts w:ascii="Times New Roman" w:hAnsi="Times New Roman" w:cs="Times New Roman"/>
          <w:color w:val="auto"/>
          <w:sz w:val="24"/>
          <w:szCs w:val="24"/>
        </w:rPr>
        <w:t>o zapasach ropy naftowej, produktów naftowych i gazu ziemnego</w:t>
      </w:r>
      <w:r w:rsidR="00D54471" w:rsidRPr="00407A6B">
        <w:rPr>
          <w:rFonts w:ascii="Times New Roman" w:hAnsi="Times New Roman" w:cs="Times New Roman"/>
          <w:color w:val="auto"/>
          <w:sz w:val="24"/>
          <w:szCs w:val="24"/>
        </w:rPr>
        <w:t xml:space="preserve"> oraz zasadach postępowania </w:t>
      </w:r>
      <w:r w:rsidR="00407A6B">
        <w:rPr>
          <w:rFonts w:ascii="Times New Roman" w:hAnsi="Times New Roman" w:cs="Times New Roman"/>
          <w:color w:val="auto"/>
          <w:sz w:val="24"/>
          <w:szCs w:val="24"/>
        </w:rPr>
        <w:br/>
      </w:r>
      <w:r w:rsidR="00D54471" w:rsidRPr="00407A6B">
        <w:rPr>
          <w:rFonts w:ascii="Times New Roman" w:hAnsi="Times New Roman" w:cs="Times New Roman"/>
          <w:color w:val="auto"/>
          <w:sz w:val="24"/>
          <w:szCs w:val="24"/>
        </w:rPr>
        <w:t>w sytuacjach zagrożenia bezpieczeństwa paliwowego państwa i zakłóceń na rynku naftowym (Dz. U. z 2020 r. poz.1411</w:t>
      </w:r>
      <w:r w:rsidR="008D1750" w:rsidRPr="00407A6B">
        <w:rPr>
          <w:rFonts w:ascii="Times New Roman" w:hAnsi="Times New Roman" w:cs="Times New Roman"/>
          <w:color w:val="auto"/>
          <w:sz w:val="24"/>
          <w:szCs w:val="24"/>
        </w:rPr>
        <w:t>, z późn. zm.</w:t>
      </w:r>
      <w:r w:rsidR="00D54471" w:rsidRPr="00407A6B">
        <w:rPr>
          <w:rFonts w:ascii="Times New Roman" w:hAnsi="Times New Roman" w:cs="Times New Roman"/>
          <w:color w:val="auto"/>
          <w:sz w:val="24"/>
          <w:szCs w:val="24"/>
        </w:rPr>
        <w:t>)</w:t>
      </w:r>
      <w:r w:rsidRPr="00407A6B">
        <w:rPr>
          <w:rFonts w:ascii="Times New Roman" w:hAnsi="Times New Roman" w:cs="Times New Roman"/>
          <w:color w:val="auto"/>
          <w:sz w:val="24"/>
          <w:szCs w:val="24"/>
        </w:rPr>
        <w:t>oraz w innych ustawach.</w:t>
      </w:r>
    </w:p>
    <w:p w:rsidR="002532BE" w:rsidRPr="00407A6B" w:rsidRDefault="002532BE" w:rsidP="00572ED8">
      <w:pPr>
        <w:pStyle w:val="divparagraph"/>
        <w:spacing w:before="240" w:line="360" w:lineRule="auto"/>
        <w:ind w:firstLine="708"/>
        <w:jc w:val="both"/>
        <w:rPr>
          <w:rFonts w:ascii="Times New Roman" w:hAnsi="Times New Roman" w:cs="Times New Roman"/>
          <w:color w:val="auto"/>
          <w:sz w:val="24"/>
          <w:szCs w:val="24"/>
        </w:rPr>
      </w:pPr>
      <w:r w:rsidRPr="00407A6B">
        <w:rPr>
          <w:rFonts w:ascii="Times New Roman" w:hAnsi="Times New Roman" w:cs="Times New Roman"/>
          <w:sz w:val="24"/>
          <w:szCs w:val="24"/>
        </w:rPr>
        <w:t>W związku</w:t>
      </w:r>
      <w:r w:rsidR="003122C8" w:rsidRPr="00407A6B">
        <w:rPr>
          <w:rFonts w:ascii="Times New Roman" w:hAnsi="Times New Roman" w:cs="Times New Roman"/>
          <w:sz w:val="24"/>
          <w:szCs w:val="24"/>
        </w:rPr>
        <w:t xml:space="preserve"> z przejęciem</w:t>
      </w:r>
      <w:r w:rsidR="00622ABC" w:rsidRPr="00407A6B">
        <w:rPr>
          <w:rFonts w:ascii="Times New Roman" w:hAnsi="Times New Roman" w:cs="Times New Roman"/>
          <w:sz w:val="24"/>
          <w:szCs w:val="24"/>
        </w:rPr>
        <w:t xml:space="preserve"> od ministra właściwego do spraw energii</w:t>
      </w:r>
      <w:r w:rsidR="003122C8" w:rsidRPr="00407A6B">
        <w:rPr>
          <w:rFonts w:ascii="Times New Roman" w:hAnsi="Times New Roman" w:cs="Times New Roman"/>
          <w:sz w:val="24"/>
          <w:szCs w:val="24"/>
        </w:rPr>
        <w:t xml:space="preserve"> wszystkich zadań </w:t>
      </w:r>
      <w:r w:rsidR="00407A6B">
        <w:rPr>
          <w:rFonts w:ascii="Times New Roman" w:hAnsi="Times New Roman" w:cs="Times New Roman"/>
          <w:sz w:val="24"/>
          <w:szCs w:val="24"/>
        </w:rPr>
        <w:br/>
      </w:r>
      <w:r w:rsidR="003122C8" w:rsidRPr="00407A6B">
        <w:rPr>
          <w:rFonts w:ascii="Times New Roman" w:hAnsi="Times New Roman" w:cs="Times New Roman"/>
          <w:sz w:val="24"/>
          <w:szCs w:val="24"/>
        </w:rPr>
        <w:t>zzakresu zarządzania i nadzoru nad systemem rezerw strategicznych w Polsce</w:t>
      </w:r>
      <w:r w:rsidRPr="00407A6B">
        <w:rPr>
          <w:rFonts w:ascii="Times New Roman" w:hAnsi="Times New Roman" w:cs="Times New Roman"/>
          <w:sz w:val="24"/>
          <w:szCs w:val="24"/>
        </w:rPr>
        <w:t xml:space="preserve"> prz</w:t>
      </w:r>
      <w:r w:rsidR="003122C8" w:rsidRPr="00407A6B">
        <w:rPr>
          <w:rFonts w:ascii="Times New Roman" w:hAnsi="Times New Roman" w:cs="Times New Roman"/>
          <w:sz w:val="24"/>
          <w:szCs w:val="24"/>
        </w:rPr>
        <w:t>ez Prezesa</w:t>
      </w:r>
      <w:r w:rsidRPr="00407A6B">
        <w:rPr>
          <w:rFonts w:ascii="Times New Roman" w:hAnsi="Times New Roman" w:cs="Times New Roman"/>
          <w:sz w:val="24"/>
          <w:szCs w:val="24"/>
        </w:rPr>
        <w:t xml:space="preserve"> Rady Ministrów, Agencja będzie podlegać bezpośrednio jego nadzorowi. </w:t>
      </w:r>
      <w:r w:rsidR="00F7182F" w:rsidRPr="00407A6B">
        <w:rPr>
          <w:rFonts w:ascii="Times New Roman" w:hAnsi="Times New Roman" w:cs="Times New Roman"/>
          <w:sz w:val="24"/>
          <w:szCs w:val="24"/>
        </w:rPr>
        <w:t xml:space="preserve">Prezes RM, jako organ nadzorujący </w:t>
      </w:r>
      <w:r w:rsidRPr="00407A6B">
        <w:rPr>
          <w:rFonts w:ascii="Times New Roman" w:hAnsi="Times New Roman" w:cs="Times New Roman"/>
          <w:sz w:val="24"/>
          <w:szCs w:val="24"/>
        </w:rPr>
        <w:t xml:space="preserve">będzie </w:t>
      </w:r>
      <w:r w:rsidR="00480C11" w:rsidRPr="00407A6B">
        <w:rPr>
          <w:rFonts w:ascii="Times New Roman" w:hAnsi="Times New Roman" w:cs="Times New Roman"/>
          <w:sz w:val="24"/>
          <w:szCs w:val="24"/>
        </w:rPr>
        <w:t>nadawa</w:t>
      </w:r>
      <w:r w:rsidR="00622ABC" w:rsidRPr="00407A6B">
        <w:rPr>
          <w:rFonts w:ascii="Times New Roman" w:hAnsi="Times New Roman" w:cs="Times New Roman"/>
          <w:sz w:val="24"/>
          <w:szCs w:val="24"/>
        </w:rPr>
        <w:t>ł</w:t>
      </w:r>
      <w:r w:rsidRPr="00407A6B">
        <w:rPr>
          <w:rFonts w:ascii="Times New Roman" w:hAnsi="Times New Roman" w:cs="Times New Roman"/>
          <w:sz w:val="24"/>
          <w:szCs w:val="24"/>
        </w:rPr>
        <w:t xml:space="preserve"> jej statut, powoływ</w:t>
      </w:r>
      <w:r w:rsidR="00297FEB" w:rsidRPr="00407A6B">
        <w:rPr>
          <w:rFonts w:ascii="Times New Roman" w:hAnsi="Times New Roman" w:cs="Times New Roman"/>
          <w:sz w:val="24"/>
          <w:szCs w:val="24"/>
        </w:rPr>
        <w:t>ał</w:t>
      </w:r>
      <w:r w:rsidRPr="00407A6B">
        <w:rPr>
          <w:rFonts w:ascii="Times New Roman" w:hAnsi="Times New Roman" w:cs="Times New Roman"/>
          <w:sz w:val="24"/>
          <w:szCs w:val="24"/>
        </w:rPr>
        <w:t xml:space="preserve"> Prezesa Agencji i jego Zastępcę</w:t>
      </w:r>
      <w:r w:rsidR="00480C11" w:rsidRPr="00407A6B">
        <w:rPr>
          <w:rFonts w:ascii="Times New Roman" w:hAnsi="Times New Roman" w:cs="Times New Roman"/>
          <w:sz w:val="24"/>
          <w:szCs w:val="24"/>
        </w:rPr>
        <w:t xml:space="preserve"> lub Zastępców</w:t>
      </w:r>
      <w:r w:rsidRPr="00407A6B">
        <w:rPr>
          <w:rFonts w:ascii="Times New Roman" w:hAnsi="Times New Roman" w:cs="Times New Roman"/>
          <w:sz w:val="24"/>
          <w:szCs w:val="24"/>
        </w:rPr>
        <w:t xml:space="preserve"> spośród osób wyłonionych w </w:t>
      </w:r>
      <w:r w:rsidR="00480C11" w:rsidRPr="00407A6B">
        <w:rPr>
          <w:rFonts w:ascii="Times New Roman" w:hAnsi="Times New Roman" w:cs="Times New Roman"/>
          <w:sz w:val="24"/>
          <w:szCs w:val="24"/>
        </w:rPr>
        <w:t xml:space="preserve">drodze otwartego i konkurencyjnego naboru. Odmiennie niż dotychczas organizacja wewnętrzna Agencji oraz zakres zadań jednostek </w:t>
      </w:r>
      <w:r w:rsidR="00407A6B">
        <w:rPr>
          <w:rFonts w:ascii="Times New Roman" w:hAnsi="Times New Roman" w:cs="Times New Roman"/>
          <w:sz w:val="24"/>
          <w:szCs w:val="24"/>
        </w:rPr>
        <w:br/>
      </w:r>
      <w:r w:rsidR="00480C11" w:rsidRPr="00407A6B">
        <w:rPr>
          <w:rFonts w:ascii="Times New Roman" w:hAnsi="Times New Roman" w:cs="Times New Roman"/>
          <w:sz w:val="24"/>
          <w:szCs w:val="24"/>
        </w:rPr>
        <w:t>i komórek organizacyjnych</w:t>
      </w:r>
      <w:r w:rsidR="007D0619" w:rsidRPr="00407A6B">
        <w:rPr>
          <w:rFonts w:ascii="Times New Roman" w:hAnsi="Times New Roman" w:cs="Times New Roman"/>
          <w:sz w:val="24"/>
          <w:szCs w:val="24"/>
        </w:rPr>
        <w:t xml:space="preserve"> będzie określony w regulaminie organizacyjnym </w:t>
      </w:r>
      <w:r w:rsidR="00622ADF" w:rsidRPr="00407A6B">
        <w:rPr>
          <w:rFonts w:ascii="Times New Roman" w:hAnsi="Times New Roman" w:cs="Times New Roman"/>
          <w:sz w:val="24"/>
          <w:szCs w:val="24"/>
        </w:rPr>
        <w:t>A</w:t>
      </w:r>
      <w:r w:rsidR="007D0619" w:rsidRPr="00407A6B">
        <w:rPr>
          <w:rFonts w:ascii="Times New Roman" w:hAnsi="Times New Roman" w:cs="Times New Roman"/>
          <w:sz w:val="24"/>
          <w:szCs w:val="24"/>
        </w:rPr>
        <w:t xml:space="preserve">gencji </w:t>
      </w:r>
      <w:r w:rsidR="007D0619" w:rsidRPr="00407A6B">
        <w:rPr>
          <w:rFonts w:ascii="Times New Roman" w:hAnsi="Times New Roman" w:cs="Times New Roman"/>
          <w:sz w:val="24"/>
          <w:szCs w:val="24"/>
        </w:rPr>
        <w:lastRenderedPageBreak/>
        <w:t>ustalonym przez Prezesa Agencji. Wramach nowych regulacji w zakresie organizacji Agencji zrezygnowano w jej strukturze z konieczności utworzenia jednostek terenowych w postaci Oddziałów Terenowych Agencji</w:t>
      </w:r>
      <w:r w:rsidR="00622ADF" w:rsidRPr="00407A6B">
        <w:rPr>
          <w:rFonts w:ascii="Times New Roman" w:hAnsi="Times New Roman" w:cs="Times New Roman"/>
          <w:sz w:val="24"/>
          <w:szCs w:val="24"/>
        </w:rPr>
        <w:t>. Zmiana ta podyktowana jest potrzebą centralizacji zadań oraz koniecznością wzmocnienia i rozbudowy zadań jednostek magazynowych Agencji (składnic) zarządzanych</w:t>
      </w:r>
      <w:r w:rsidR="00474DF8" w:rsidRPr="00407A6B">
        <w:rPr>
          <w:rFonts w:ascii="Times New Roman" w:hAnsi="Times New Roman" w:cs="Times New Roman"/>
          <w:sz w:val="24"/>
          <w:szCs w:val="24"/>
        </w:rPr>
        <w:t xml:space="preserve"> z poziomu centralnego, co ma skutkować </w:t>
      </w:r>
      <w:r w:rsidR="00622ADF" w:rsidRPr="00407A6B">
        <w:rPr>
          <w:rFonts w:ascii="Times New Roman" w:hAnsi="Times New Roman" w:cs="Times New Roman"/>
          <w:sz w:val="24"/>
          <w:szCs w:val="24"/>
        </w:rPr>
        <w:t>podniesienie</w:t>
      </w:r>
      <w:r w:rsidR="00474DF8" w:rsidRPr="00407A6B">
        <w:rPr>
          <w:rFonts w:ascii="Times New Roman" w:hAnsi="Times New Roman" w:cs="Times New Roman"/>
          <w:sz w:val="24"/>
          <w:szCs w:val="24"/>
        </w:rPr>
        <w:t>m</w:t>
      </w:r>
      <w:r w:rsidR="00622ADF" w:rsidRPr="00407A6B">
        <w:rPr>
          <w:rFonts w:ascii="Times New Roman" w:hAnsi="Times New Roman" w:cs="Times New Roman"/>
          <w:sz w:val="24"/>
          <w:szCs w:val="24"/>
        </w:rPr>
        <w:t xml:space="preserve"> efektywności działania</w:t>
      </w:r>
      <w:r w:rsidR="00474DF8" w:rsidRPr="00407A6B">
        <w:rPr>
          <w:rFonts w:ascii="Times New Roman" w:hAnsi="Times New Roman" w:cs="Times New Roman"/>
          <w:sz w:val="24"/>
          <w:szCs w:val="24"/>
        </w:rPr>
        <w:t xml:space="preserve"> tych jednostek</w:t>
      </w:r>
      <w:r w:rsidR="00622ADF" w:rsidRPr="00407A6B">
        <w:rPr>
          <w:rFonts w:ascii="Times New Roman" w:hAnsi="Times New Roman" w:cs="Times New Roman"/>
          <w:sz w:val="24"/>
          <w:szCs w:val="24"/>
        </w:rPr>
        <w:t>, rozszerzenie</w:t>
      </w:r>
      <w:r w:rsidR="00474DF8" w:rsidRPr="00407A6B">
        <w:rPr>
          <w:rFonts w:ascii="Times New Roman" w:hAnsi="Times New Roman" w:cs="Times New Roman"/>
          <w:sz w:val="24"/>
          <w:szCs w:val="24"/>
        </w:rPr>
        <w:t>m ich</w:t>
      </w:r>
      <w:r w:rsidR="00622ADF" w:rsidRPr="00407A6B">
        <w:rPr>
          <w:rFonts w:ascii="Times New Roman" w:hAnsi="Times New Roman" w:cs="Times New Roman"/>
          <w:sz w:val="24"/>
          <w:szCs w:val="24"/>
        </w:rPr>
        <w:t xml:space="preserve"> zakresu działania </w:t>
      </w:r>
      <w:r w:rsidR="00A05566" w:rsidRPr="00407A6B">
        <w:rPr>
          <w:rFonts w:ascii="Times New Roman" w:hAnsi="Times New Roman" w:cs="Times New Roman"/>
          <w:sz w:val="24"/>
          <w:szCs w:val="24"/>
        </w:rPr>
        <w:t xml:space="preserve">– </w:t>
      </w:r>
      <w:r w:rsidR="00622ADF" w:rsidRPr="00407A6B">
        <w:rPr>
          <w:rFonts w:ascii="Times New Roman" w:hAnsi="Times New Roman" w:cs="Times New Roman"/>
          <w:sz w:val="24"/>
          <w:szCs w:val="24"/>
        </w:rPr>
        <w:t>transport rezerw, szerokie usługi logistyczne, lepsze wykorzystanie bazy magazynowej, wprowadzenie funkcjonujących na rynku profesjonalnych rozwiązańw obszarze magazynowania towarów</w:t>
      </w:r>
      <w:r w:rsidR="00A05566" w:rsidRPr="00407A6B">
        <w:rPr>
          <w:rFonts w:ascii="Times New Roman" w:hAnsi="Times New Roman" w:cs="Times New Roman"/>
          <w:sz w:val="24"/>
          <w:szCs w:val="24"/>
        </w:rPr>
        <w:t xml:space="preserve"> –</w:t>
      </w:r>
      <w:r w:rsidR="007D0619" w:rsidRPr="00407A6B">
        <w:rPr>
          <w:rFonts w:ascii="Times New Roman" w:hAnsi="Times New Roman" w:cs="Times New Roman"/>
          <w:color w:val="auto"/>
          <w:sz w:val="24"/>
          <w:szCs w:val="24"/>
        </w:rPr>
        <w:t>(art.32 i art. 35).</w:t>
      </w:r>
    </w:p>
    <w:p w:rsidR="00C54065" w:rsidRPr="00407A6B" w:rsidRDefault="00C54065" w:rsidP="00572ED8">
      <w:pPr>
        <w:widowControl w:val="0"/>
        <w:autoSpaceDE w:val="0"/>
        <w:autoSpaceDN w:val="0"/>
        <w:adjustRightInd w:val="0"/>
        <w:spacing w:before="240" w:line="360" w:lineRule="auto"/>
        <w:ind w:firstLine="708"/>
        <w:jc w:val="both"/>
      </w:pPr>
      <w:r w:rsidRPr="00407A6B">
        <w:t>Utrzymane zostają</w:t>
      </w:r>
      <w:r w:rsidR="002532BE" w:rsidRPr="00407A6B">
        <w:t xml:space="preserve"> dotychczasowe zadania Agencji</w:t>
      </w:r>
      <w:r w:rsidRPr="00407A6B">
        <w:t xml:space="preserve"> z jednoczesnym znaczącym poszerzeniem ich katalogu.</w:t>
      </w:r>
    </w:p>
    <w:p w:rsidR="005702FA" w:rsidRPr="00407A6B" w:rsidRDefault="005702FA" w:rsidP="00A1535C">
      <w:pPr>
        <w:spacing w:before="120" w:line="360" w:lineRule="auto"/>
        <w:ind w:firstLine="708"/>
        <w:jc w:val="both"/>
      </w:pPr>
      <w:r w:rsidRPr="00407A6B">
        <w:t>Po pierwsze wprowadzon</w:t>
      </w:r>
      <w:r w:rsidR="00B14121" w:rsidRPr="00407A6B">
        <w:t>e</w:t>
      </w:r>
      <w:r w:rsidRPr="00407A6B">
        <w:t xml:space="preserve"> zosta</w:t>
      </w:r>
      <w:r w:rsidR="00B14121" w:rsidRPr="00407A6B">
        <w:t>ną</w:t>
      </w:r>
      <w:r w:rsidRPr="00407A6B">
        <w:t xml:space="preserve">nowe zadania dla Agencji w zakresie organizowania usług, w tym usług transportowo-logistycznych, na własną rzecz oraz na rzecz innych organów lub podmiotów realizujących działania wspierające zadania w zakresie bezpieczeństwa </w:t>
      </w:r>
      <w:r w:rsidR="00407A6B">
        <w:br/>
      </w:r>
      <w:r w:rsidRPr="00407A6B">
        <w:t>i obrony państwa, odtworzenia infrastruktury krytycznej, złagodzenia zakłóceń w ciągłości dostaw służących funkcjonowaniu gospodarki izaspokojeniu podstawowych potrzeb obywateli, ratowania ich życia i zdrowia, wypełnienia zobowiązań międzynarodowych Rzeczypospolitej Polskiej i realizacji interesów narodowych Rzeczypospolitej Polskiej, a także udzielania pomocy iwsparcia innym państwom. Cel</w:t>
      </w:r>
      <w:r w:rsidR="00297FEB" w:rsidRPr="00407A6B">
        <w:t>em</w:t>
      </w:r>
      <w:r w:rsidRPr="00407A6B">
        <w:t xml:space="preserve"> wprowadzenia nowej kompetencji Agencji jest potrzeba większego jej zaangażowania w proces udostępniania rezerw strategicznych, większego wykorzystanie zasobów Agencji, w tym zasobów ludzkich, </w:t>
      </w:r>
      <w:r w:rsidR="002D0B4A" w:rsidRPr="00407A6B">
        <w:br/>
      </w:r>
      <w:r w:rsidRPr="00407A6B">
        <w:t>atakże podniesienie efektywności procesu udostępniania, w tym w szczególności skrócenie czasu dostarczenia asortymentu do odbiorcy końcowego</w:t>
      </w:r>
      <w:r w:rsidR="008D16D5" w:rsidRPr="00407A6B">
        <w:t xml:space="preserve"> (art.33).</w:t>
      </w:r>
    </w:p>
    <w:p w:rsidR="005702FA" w:rsidRPr="00407A6B" w:rsidRDefault="005702FA" w:rsidP="00A1535C">
      <w:pPr>
        <w:spacing w:before="120" w:line="360" w:lineRule="auto"/>
        <w:ind w:firstLine="708"/>
        <w:jc w:val="both"/>
      </w:pPr>
      <w:r w:rsidRPr="00407A6B">
        <w:t xml:space="preserve">Kolejnym nowym zadaniem </w:t>
      </w:r>
      <w:r w:rsidR="00737FE9" w:rsidRPr="00407A6B">
        <w:t>ma być</w:t>
      </w:r>
      <w:r w:rsidRPr="00407A6B">
        <w:t xml:space="preserve"> zadaniew zakresie zarządzania nieruchomościami stanowiącymi własność lub pozostającymi w posiadaniu Agencji lub świadczenie innych usług związanych z zar</w:t>
      </w:r>
      <w:r w:rsidR="00A73C15" w:rsidRPr="00407A6B">
        <w:t>ządzaniem nieruchomościami. Cel</w:t>
      </w:r>
      <w:r w:rsidR="00297FEB" w:rsidRPr="00407A6B">
        <w:t>em</w:t>
      </w:r>
      <w:r w:rsidR="00A73C15" w:rsidRPr="00407A6B">
        <w:t xml:space="preserve"> tej kompetencji jest</w:t>
      </w:r>
      <w:r w:rsidRPr="00407A6B">
        <w:t xml:space="preserve"> optymalizacja wykorzystania nieruchomości pozostających we władaniu Agencji, możliwość pozyskania dodatkowych środków finansowych na realizację zadań Agencji oraz na jej funkcjonowanie </w:t>
      </w:r>
      <w:r w:rsidR="00407A6B">
        <w:br/>
      </w:r>
      <w:r w:rsidRPr="00407A6B">
        <w:t>w wyniku efektywnego wyko</w:t>
      </w:r>
      <w:r w:rsidR="00A73C15" w:rsidRPr="00407A6B">
        <w:t>rzystywania tych nie</w:t>
      </w:r>
      <w:r w:rsidR="008D16D5" w:rsidRPr="00407A6B">
        <w:t>ruchomości (art.33).</w:t>
      </w:r>
    </w:p>
    <w:p w:rsidR="005702FA" w:rsidRPr="00407A6B" w:rsidRDefault="00A73C15" w:rsidP="002F1613">
      <w:pPr>
        <w:spacing w:before="120" w:line="360" w:lineRule="auto"/>
        <w:ind w:firstLine="708"/>
        <w:jc w:val="both"/>
      </w:pPr>
      <w:r w:rsidRPr="00407A6B">
        <w:lastRenderedPageBreak/>
        <w:t xml:space="preserve">W projektowanych przepisach regulujących zakres kompetencyjny Agencji przewiduję się również </w:t>
      </w:r>
      <w:r w:rsidR="00984BC9" w:rsidRPr="00407A6B">
        <w:t>możliwość</w:t>
      </w:r>
      <w:r w:rsidR="005702FA" w:rsidRPr="00407A6B">
        <w:t xml:space="preserve"> utworzenia</w:t>
      </w:r>
      <w:r w:rsidR="002F1613" w:rsidRPr="00407A6B">
        <w:t xml:space="preserve"> przez nią </w:t>
      </w:r>
      <w:r w:rsidR="005702FA" w:rsidRPr="00407A6B">
        <w:t>jednoosobowych spółek kapitałowych</w:t>
      </w:r>
      <w:r w:rsidRPr="00407A6B">
        <w:t xml:space="preserve"> – tzw. „spółek ce</w:t>
      </w:r>
      <w:r w:rsidR="00226C7E" w:rsidRPr="00407A6B">
        <w:t>lowych”,</w:t>
      </w:r>
      <w:r w:rsidR="002F1613" w:rsidRPr="00407A6B">
        <w:t xml:space="preserve"> w celu realizacji zadań w zakresie organizowania usług transportowo – logistycznych oraz w zakresie zarządzania nieruchomościami, </w:t>
      </w:r>
      <w:r w:rsidR="00226C7E" w:rsidRPr="00407A6B">
        <w:t xml:space="preserve">co wynika wprost z przepisów art. 33 oraz art. </w:t>
      </w:r>
      <w:r w:rsidR="008D16D5" w:rsidRPr="00407A6B">
        <w:t xml:space="preserve">46 ustawy. </w:t>
      </w:r>
      <w:r w:rsidR="002F1613" w:rsidRPr="00407A6B">
        <w:t xml:space="preserve">Możliwość ta </w:t>
      </w:r>
      <w:r w:rsidR="00737FE9" w:rsidRPr="00407A6B">
        <w:t>będzie miała na celu</w:t>
      </w:r>
      <w:r w:rsidR="005702FA" w:rsidRPr="00407A6B">
        <w:t xml:space="preserve"> zwiększenie ef</w:t>
      </w:r>
      <w:r w:rsidR="00490A08" w:rsidRPr="00407A6B">
        <w:t>ektywności realizowanych zadań poprzez większą elastyczność działania spółek celowych, posiadających możliwości podejmowania działań na zasadach rynkowych</w:t>
      </w:r>
      <w:r w:rsidR="002F1613" w:rsidRPr="00407A6B">
        <w:t>. Działania te pozwolą</w:t>
      </w:r>
      <w:r w:rsidR="00984BC9" w:rsidRPr="00407A6B">
        <w:t xml:space="preserve"> równieżzoptymalizować</w:t>
      </w:r>
      <w:r w:rsidR="005702FA" w:rsidRPr="00407A6B">
        <w:t xml:space="preserve"> wykorzystanie zasobó</w:t>
      </w:r>
      <w:r w:rsidR="00984BC9" w:rsidRPr="00407A6B">
        <w:t>w Agencji, w tym nieruchomości, co umożliwi pozyskiwanie</w:t>
      </w:r>
      <w:r w:rsidR="005702FA" w:rsidRPr="00407A6B">
        <w:t xml:space="preserve"> dodatkowych środków finansowych na rozwój i inwestycje w infrastrukturę Agencji. </w:t>
      </w:r>
    </w:p>
    <w:p w:rsidR="00984BC9" w:rsidRPr="00407A6B" w:rsidRDefault="00D011B2" w:rsidP="00572ED8">
      <w:pPr>
        <w:pStyle w:val="divparagraph"/>
        <w:spacing w:before="240" w:line="360" w:lineRule="auto"/>
        <w:ind w:firstLine="708"/>
        <w:jc w:val="both"/>
        <w:rPr>
          <w:rFonts w:ascii="Times New Roman" w:hAnsi="Times New Roman" w:cs="Times New Roman"/>
          <w:color w:val="auto"/>
          <w:sz w:val="24"/>
          <w:szCs w:val="24"/>
        </w:rPr>
      </w:pPr>
      <w:r w:rsidRPr="00407A6B">
        <w:rPr>
          <w:rFonts w:ascii="Times New Roman" w:hAnsi="Times New Roman" w:cs="Times New Roman"/>
          <w:sz w:val="24"/>
          <w:szCs w:val="24"/>
        </w:rPr>
        <w:t>Do katalogu zadań Agencji dodano również uprawnienie w postaci możliwoś</w:t>
      </w:r>
      <w:r w:rsidR="00737FE9" w:rsidRPr="00407A6B">
        <w:rPr>
          <w:rFonts w:ascii="Times New Roman" w:hAnsi="Times New Roman" w:cs="Times New Roman"/>
          <w:sz w:val="24"/>
          <w:szCs w:val="24"/>
        </w:rPr>
        <w:t>ci</w:t>
      </w:r>
      <w:r w:rsidRPr="00407A6B">
        <w:rPr>
          <w:rFonts w:ascii="Times New Roman" w:hAnsi="Times New Roman" w:cs="Times New Roman"/>
          <w:sz w:val="24"/>
          <w:szCs w:val="24"/>
        </w:rPr>
        <w:t>udostępniania rezerw strategicznych oraz realizacji innych zadań w ramach udzielania pomocy i wsparcia podmiotom prawa międzynarodowego publicznego.</w:t>
      </w:r>
      <w:r w:rsidR="008D16D5" w:rsidRPr="00407A6B">
        <w:rPr>
          <w:rFonts w:ascii="Times New Roman" w:hAnsi="Times New Roman" w:cs="Times New Roman"/>
          <w:color w:val="auto"/>
          <w:sz w:val="24"/>
          <w:szCs w:val="24"/>
        </w:rPr>
        <w:t xml:space="preserve"> Dotychczas brak było takiego uregulowania (art.33).</w:t>
      </w:r>
    </w:p>
    <w:p w:rsidR="002532BE" w:rsidRPr="00407A6B" w:rsidRDefault="00D011B2" w:rsidP="00A1535C">
      <w:pPr>
        <w:spacing w:before="120" w:line="360" w:lineRule="auto"/>
        <w:ind w:firstLine="708"/>
        <w:jc w:val="both"/>
      </w:pPr>
      <w:r w:rsidRPr="00407A6B">
        <w:t>Niezależnie od zadań Agencji skatalogowanych wprost w projektowanej ustawie</w:t>
      </w:r>
      <w:r w:rsidR="00226C7E" w:rsidRPr="00407A6B">
        <w:t xml:space="preserve">, Agencja </w:t>
      </w:r>
      <w:r w:rsidR="00655BB3" w:rsidRPr="00407A6B">
        <w:t xml:space="preserve">będzie </w:t>
      </w:r>
      <w:r w:rsidR="00226C7E" w:rsidRPr="00407A6B">
        <w:t xml:space="preserve">uprawniona do wykonywania zadań </w:t>
      </w:r>
      <w:r w:rsidR="008D16D5" w:rsidRPr="00407A6B">
        <w:t>wynikających</w:t>
      </w:r>
      <w:r w:rsidR="00226C7E" w:rsidRPr="00407A6B">
        <w:t xml:space="preserve"> z innych ustaw lub </w:t>
      </w:r>
      <w:r w:rsidR="00407A6B">
        <w:br/>
      </w:r>
      <w:r w:rsidR="00226C7E" w:rsidRPr="00407A6B">
        <w:t xml:space="preserve">z Programu a także zadań </w:t>
      </w:r>
      <w:r w:rsidR="00920C5D" w:rsidRPr="00407A6B">
        <w:t xml:space="preserve">powierzonych </w:t>
      </w:r>
      <w:r w:rsidR="007250F1" w:rsidRPr="00407A6B">
        <w:t>A</w:t>
      </w:r>
      <w:r w:rsidR="00920C5D" w:rsidRPr="00407A6B">
        <w:t xml:space="preserve">gencji przez Prezesa Rady Ministrów w celu wsparcia realizacji zadań w zakresie określonym w art.3. </w:t>
      </w:r>
      <w:r w:rsidR="002532BE" w:rsidRPr="00407A6B">
        <w:rPr>
          <w:color w:val="000000" w:themeColor="text1"/>
        </w:rPr>
        <w:t>Powierzając zadania</w:t>
      </w:r>
      <w:r w:rsidR="00920C5D" w:rsidRPr="00407A6B">
        <w:rPr>
          <w:color w:val="000000" w:themeColor="text1"/>
        </w:rPr>
        <w:t>,</w:t>
      </w:r>
      <w:r w:rsidR="002532BE" w:rsidRPr="00407A6B">
        <w:rPr>
          <w:color w:val="000000" w:themeColor="text1"/>
        </w:rPr>
        <w:t xml:space="preserve"> Prezes Rady Ministrów </w:t>
      </w:r>
      <w:r w:rsidR="00737FE9" w:rsidRPr="00407A6B">
        <w:rPr>
          <w:color w:val="000000" w:themeColor="text1"/>
        </w:rPr>
        <w:t xml:space="preserve">będzie </w:t>
      </w:r>
      <w:r w:rsidR="000F261B" w:rsidRPr="00407A6B">
        <w:rPr>
          <w:color w:val="000000" w:themeColor="text1"/>
        </w:rPr>
        <w:t xml:space="preserve">obowiązany </w:t>
      </w:r>
      <w:r w:rsidR="002532BE" w:rsidRPr="00407A6B">
        <w:rPr>
          <w:color w:val="000000" w:themeColor="text1"/>
        </w:rPr>
        <w:t xml:space="preserve">zapewnić Agencji na ten cel odpowiednie środki finansowe. Przepis </w:t>
      </w:r>
      <w:r w:rsidR="00655BB3" w:rsidRPr="00407A6B">
        <w:rPr>
          <w:color w:val="000000" w:themeColor="text1"/>
        </w:rPr>
        <w:t xml:space="preserve">ma </w:t>
      </w:r>
      <w:r w:rsidR="002532BE" w:rsidRPr="00407A6B">
        <w:rPr>
          <w:color w:val="000000" w:themeColor="text1"/>
        </w:rPr>
        <w:t>pełni</w:t>
      </w:r>
      <w:r w:rsidR="00655BB3" w:rsidRPr="00407A6B">
        <w:rPr>
          <w:color w:val="000000" w:themeColor="text1"/>
        </w:rPr>
        <w:t>ć</w:t>
      </w:r>
      <w:r w:rsidR="002532BE" w:rsidRPr="00407A6B">
        <w:rPr>
          <w:color w:val="000000" w:themeColor="text1"/>
        </w:rPr>
        <w:t xml:space="preserve"> funkcję dopełniającą wszczególności w tych sytuacjach gdy wobec nieprzewidzianych zagrożeń, konieczne będzie niezwło</w:t>
      </w:r>
      <w:r w:rsidR="00920C5D" w:rsidRPr="00407A6B">
        <w:rPr>
          <w:color w:val="000000" w:themeColor="text1"/>
        </w:rPr>
        <w:t>czne poszerzenie zadań Agencji (art.34).</w:t>
      </w:r>
    </w:p>
    <w:p w:rsidR="00D674AD" w:rsidRPr="00407A6B" w:rsidRDefault="00655BB3" w:rsidP="00572ED8">
      <w:pPr>
        <w:pStyle w:val="divpoint"/>
        <w:spacing w:before="240" w:line="360" w:lineRule="auto"/>
        <w:ind w:firstLine="708"/>
        <w:jc w:val="both"/>
        <w:rPr>
          <w:rFonts w:ascii="Times New Roman" w:hAnsi="Times New Roman" w:cs="Times New Roman"/>
          <w:color w:val="auto"/>
          <w:sz w:val="24"/>
          <w:szCs w:val="24"/>
        </w:rPr>
      </w:pPr>
      <w:r w:rsidRPr="00407A6B">
        <w:rPr>
          <w:rFonts w:ascii="Times New Roman" w:hAnsi="Times New Roman" w:cs="Times New Roman"/>
          <w:color w:val="auto"/>
          <w:sz w:val="24"/>
          <w:szCs w:val="24"/>
        </w:rPr>
        <w:t>Jednym z założeń ustawy jest w</w:t>
      </w:r>
      <w:r w:rsidR="00F908E4" w:rsidRPr="00407A6B">
        <w:rPr>
          <w:rFonts w:ascii="Times New Roman" w:hAnsi="Times New Roman" w:cs="Times New Roman"/>
          <w:color w:val="auto"/>
          <w:sz w:val="24"/>
          <w:szCs w:val="24"/>
        </w:rPr>
        <w:t>prowadz</w:t>
      </w:r>
      <w:r w:rsidRPr="00407A6B">
        <w:rPr>
          <w:rFonts w:ascii="Times New Roman" w:hAnsi="Times New Roman" w:cs="Times New Roman"/>
          <w:color w:val="auto"/>
          <w:sz w:val="24"/>
          <w:szCs w:val="24"/>
        </w:rPr>
        <w:t>e</w:t>
      </w:r>
      <w:r w:rsidR="00F908E4" w:rsidRPr="00407A6B">
        <w:rPr>
          <w:rFonts w:ascii="Times New Roman" w:hAnsi="Times New Roman" w:cs="Times New Roman"/>
          <w:color w:val="auto"/>
          <w:sz w:val="24"/>
          <w:szCs w:val="24"/>
        </w:rPr>
        <w:t>n</w:t>
      </w:r>
      <w:r w:rsidRPr="00407A6B">
        <w:rPr>
          <w:rFonts w:ascii="Times New Roman" w:hAnsi="Times New Roman" w:cs="Times New Roman"/>
          <w:color w:val="auto"/>
          <w:sz w:val="24"/>
          <w:szCs w:val="24"/>
        </w:rPr>
        <w:t>ie</w:t>
      </w:r>
      <w:r w:rsidR="00F908E4" w:rsidRPr="00407A6B">
        <w:rPr>
          <w:rFonts w:ascii="Times New Roman" w:hAnsi="Times New Roman" w:cs="Times New Roman"/>
          <w:color w:val="auto"/>
          <w:sz w:val="24"/>
          <w:szCs w:val="24"/>
        </w:rPr>
        <w:t xml:space="preserve"> zmiany w przepisach </w:t>
      </w:r>
      <w:r w:rsidR="00856A0A" w:rsidRPr="00407A6B">
        <w:rPr>
          <w:rFonts w:ascii="Times New Roman" w:hAnsi="Times New Roman" w:cs="Times New Roman"/>
          <w:color w:val="auto"/>
          <w:sz w:val="24"/>
          <w:szCs w:val="24"/>
        </w:rPr>
        <w:t>regulujących</w:t>
      </w:r>
      <w:r w:rsidR="00F908E4" w:rsidRPr="00407A6B">
        <w:rPr>
          <w:rFonts w:ascii="Times New Roman" w:hAnsi="Times New Roman" w:cs="Times New Roman"/>
          <w:color w:val="auto"/>
          <w:sz w:val="24"/>
          <w:szCs w:val="24"/>
        </w:rPr>
        <w:t xml:space="preserve"> zasady zatrudniania w Agencji</w:t>
      </w:r>
      <w:r w:rsidR="00856A0A" w:rsidRPr="00407A6B">
        <w:rPr>
          <w:rFonts w:ascii="Times New Roman" w:hAnsi="Times New Roman" w:cs="Times New Roman"/>
          <w:color w:val="auto"/>
          <w:sz w:val="24"/>
          <w:szCs w:val="24"/>
        </w:rPr>
        <w:t xml:space="preserve">. </w:t>
      </w:r>
    </w:p>
    <w:p w:rsidR="00DF10A8" w:rsidRPr="00407A6B" w:rsidRDefault="00920C5D" w:rsidP="00A1535C">
      <w:pPr>
        <w:pStyle w:val="divpoint"/>
        <w:spacing w:line="360" w:lineRule="auto"/>
        <w:ind w:firstLine="708"/>
        <w:jc w:val="both"/>
        <w:rPr>
          <w:rFonts w:ascii="Times New Roman" w:hAnsi="Times New Roman" w:cs="Times New Roman"/>
          <w:color w:val="auto"/>
          <w:sz w:val="24"/>
          <w:szCs w:val="24"/>
        </w:rPr>
      </w:pPr>
      <w:r w:rsidRPr="00407A6B">
        <w:rPr>
          <w:rFonts w:ascii="Times New Roman" w:hAnsi="Times New Roman" w:cs="Times New Roman"/>
          <w:color w:val="auto"/>
          <w:sz w:val="24"/>
          <w:szCs w:val="24"/>
        </w:rPr>
        <w:t xml:space="preserve">W projekcie ustawy </w:t>
      </w:r>
      <w:r w:rsidR="00F908E4" w:rsidRPr="00407A6B">
        <w:rPr>
          <w:rFonts w:ascii="Times New Roman" w:hAnsi="Times New Roman" w:cs="Times New Roman"/>
          <w:color w:val="auto"/>
          <w:sz w:val="24"/>
          <w:szCs w:val="24"/>
        </w:rPr>
        <w:t>podniesiono poziom wymagań</w:t>
      </w:r>
      <w:r w:rsidR="00F21B36" w:rsidRPr="00407A6B">
        <w:rPr>
          <w:rFonts w:ascii="Times New Roman" w:hAnsi="Times New Roman" w:cs="Times New Roman"/>
          <w:color w:val="auto"/>
          <w:sz w:val="24"/>
          <w:szCs w:val="24"/>
        </w:rPr>
        <w:t xml:space="preserve"> w zakresie dotychczasowego doświadczenia zawodowego</w:t>
      </w:r>
      <w:r w:rsidR="00F908E4" w:rsidRPr="00407A6B">
        <w:rPr>
          <w:rFonts w:ascii="Times New Roman" w:hAnsi="Times New Roman" w:cs="Times New Roman"/>
          <w:color w:val="auto"/>
          <w:sz w:val="24"/>
          <w:szCs w:val="24"/>
        </w:rPr>
        <w:t xml:space="preserve"> dlakandydat</w:t>
      </w:r>
      <w:r w:rsidR="00D674AD" w:rsidRPr="00407A6B">
        <w:rPr>
          <w:rFonts w:ascii="Times New Roman" w:hAnsi="Times New Roman" w:cs="Times New Roman"/>
          <w:color w:val="auto"/>
          <w:sz w:val="24"/>
          <w:szCs w:val="24"/>
        </w:rPr>
        <w:t>ów</w:t>
      </w:r>
      <w:r w:rsidR="00AF53C2" w:rsidRPr="00407A6B">
        <w:rPr>
          <w:rFonts w:ascii="Times New Roman" w:hAnsi="Times New Roman" w:cs="Times New Roman"/>
          <w:color w:val="auto"/>
          <w:sz w:val="24"/>
          <w:szCs w:val="24"/>
        </w:rPr>
        <w:t xml:space="preserve"> ubiegających się o zatrudnienie na stanowisku</w:t>
      </w:r>
      <w:r w:rsidR="00F21B36" w:rsidRPr="00407A6B">
        <w:rPr>
          <w:rFonts w:ascii="Times New Roman" w:hAnsi="Times New Roman" w:cs="Times New Roman"/>
          <w:color w:val="auto"/>
          <w:sz w:val="24"/>
          <w:szCs w:val="24"/>
        </w:rPr>
        <w:t xml:space="preserve"> Prezesa oraz Zastępcy Prezesa Agencji.</w:t>
      </w:r>
      <w:r w:rsidR="00AF53C2" w:rsidRPr="00407A6B">
        <w:rPr>
          <w:rFonts w:ascii="Times New Roman" w:hAnsi="Times New Roman" w:cs="Times New Roman"/>
          <w:color w:val="auto"/>
          <w:sz w:val="24"/>
          <w:szCs w:val="24"/>
        </w:rPr>
        <w:t>Zgodnie z</w:t>
      </w:r>
      <w:r w:rsidR="00F21B36" w:rsidRPr="00407A6B">
        <w:rPr>
          <w:rFonts w:ascii="Times New Roman" w:hAnsi="Times New Roman" w:cs="Times New Roman"/>
          <w:color w:val="auto"/>
          <w:sz w:val="24"/>
          <w:szCs w:val="24"/>
        </w:rPr>
        <w:t>projektowanymi</w:t>
      </w:r>
      <w:r w:rsidR="00AF53C2" w:rsidRPr="00407A6B">
        <w:rPr>
          <w:rFonts w:ascii="Times New Roman" w:hAnsi="Times New Roman" w:cs="Times New Roman"/>
          <w:color w:val="auto"/>
          <w:sz w:val="24"/>
          <w:szCs w:val="24"/>
        </w:rPr>
        <w:t xml:space="preserve"> regulacjami osoba taka</w:t>
      </w:r>
      <w:r w:rsidR="00F21B36" w:rsidRPr="00407A6B">
        <w:rPr>
          <w:rFonts w:ascii="Times New Roman" w:hAnsi="Times New Roman" w:cs="Times New Roman"/>
          <w:color w:val="auto"/>
          <w:sz w:val="24"/>
          <w:szCs w:val="24"/>
        </w:rPr>
        <w:t>niezależnie od innych wymagań musiposiadać</w:t>
      </w:r>
      <w:r w:rsidR="002532BE" w:rsidRPr="00407A6B">
        <w:rPr>
          <w:rFonts w:ascii="Times New Roman" w:hAnsi="Times New Roman" w:cs="Times New Roman"/>
          <w:color w:val="auto"/>
          <w:sz w:val="24"/>
          <w:szCs w:val="24"/>
        </w:rPr>
        <w:t xml:space="preserve"> co najmniej 10-letni staż pracy, w tym co najmniej 5-letni staż pr</w:t>
      </w:r>
      <w:r w:rsidR="00DF10A8" w:rsidRPr="00407A6B">
        <w:rPr>
          <w:rFonts w:ascii="Times New Roman" w:hAnsi="Times New Roman" w:cs="Times New Roman"/>
          <w:color w:val="auto"/>
          <w:sz w:val="24"/>
          <w:szCs w:val="24"/>
        </w:rPr>
        <w:t>acy na stanowisku kierowniczym.</w:t>
      </w:r>
    </w:p>
    <w:p w:rsidR="00C87623" w:rsidRPr="00407A6B" w:rsidRDefault="00DF10A8" w:rsidP="00A1535C">
      <w:pPr>
        <w:spacing w:before="120" w:line="360" w:lineRule="auto"/>
        <w:ind w:firstLine="708"/>
        <w:jc w:val="both"/>
      </w:pPr>
      <w:r w:rsidRPr="00407A6B">
        <w:t>Zmieniono także, w stosunku do obecnego stanu prawnego, zasady naboru na pozostałe wolne stanowiska pracy w A</w:t>
      </w:r>
      <w:r w:rsidR="00C87623" w:rsidRPr="00407A6B">
        <w:t>gencji (art.37-41).</w:t>
      </w:r>
    </w:p>
    <w:p w:rsidR="005A5562" w:rsidRPr="00407A6B" w:rsidRDefault="005A5562" w:rsidP="00A1535C">
      <w:pPr>
        <w:spacing w:before="120" w:line="360" w:lineRule="auto"/>
        <w:ind w:firstLine="708"/>
        <w:jc w:val="both"/>
      </w:pPr>
      <w:r w:rsidRPr="00407A6B">
        <w:lastRenderedPageBreak/>
        <w:t xml:space="preserve">Ponadto </w:t>
      </w:r>
      <w:r w:rsidR="00A510B2" w:rsidRPr="00407A6B">
        <w:t xml:space="preserve">zostaną </w:t>
      </w:r>
      <w:r w:rsidRPr="00407A6B">
        <w:t>wprowadz</w:t>
      </w:r>
      <w:r w:rsidR="00A510B2" w:rsidRPr="00407A6B">
        <w:t>one</w:t>
      </w:r>
      <w:r w:rsidRPr="00407A6B">
        <w:t xml:space="preserve"> przepisy rozszerzające obowiązki</w:t>
      </w:r>
      <w:r w:rsidR="00C87623" w:rsidRPr="00407A6B">
        <w:t>mające</w:t>
      </w:r>
      <w:r w:rsidRPr="00407A6B">
        <w:t xml:space="preserve"> funkcję antykorupcyjną w stosunku do określonych grup pracowników Agencji, obejmując nimi pracowników zatrudnionych na wszystkich stanowiskach kierowniczych a także natzw. „stanowiskach wrażliwych”</w:t>
      </w:r>
      <w:r w:rsidR="00E13298" w:rsidRPr="00407A6B">
        <w:t>,</w:t>
      </w:r>
      <w:r w:rsidRPr="00407A6B">
        <w:t xml:space="preserve"> tj. w obszarze kontroli oraz wobszarze zakupów do rezerw strategicznych.</w:t>
      </w:r>
    </w:p>
    <w:p w:rsidR="00C71023" w:rsidRPr="00407A6B" w:rsidRDefault="00C71023" w:rsidP="00572ED8">
      <w:pPr>
        <w:spacing w:before="120" w:line="360" w:lineRule="auto"/>
        <w:ind w:firstLine="708"/>
        <w:jc w:val="both"/>
      </w:pPr>
      <w:r w:rsidRPr="00407A6B">
        <w:t xml:space="preserve">Zdaniem </w:t>
      </w:r>
      <w:r w:rsidR="007250F1" w:rsidRPr="00407A6B">
        <w:t xml:space="preserve">projektodawcy </w:t>
      </w:r>
      <w:r w:rsidRPr="00407A6B">
        <w:t>z racji na charakter działalności prowadzonej przez Agencj</w:t>
      </w:r>
      <w:r w:rsidR="00BD171A" w:rsidRPr="00407A6B">
        <w:t>ę oraz dużą</w:t>
      </w:r>
      <w:r w:rsidRPr="00407A6B">
        <w:t xml:space="preserve"> wartość realizowanych przez nią zamówień katalog osób objętych obowiązkami </w:t>
      </w:r>
      <w:r w:rsidR="00407A6B">
        <w:br/>
      </w:r>
      <w:r w:rsidRPr="00407A6B">
        <w:t>wzakresie ograniczenia prowadzenia działalności oraz składania okresowych oświadczeń</w:t>
      </w:r>
      <w:r w:rsidR="007250F1" w:rsidRPr="00407A6B">
        <w:t xml:space="preserve"> o stanie majątkowym</w:t>
      </w:r>
      <w:r w:rsidRPr="00407A6B">
        <w:t xml:space="preserve"> zapewni większą przejrzystość działania Agencji. Zabezpieczy to również Skarb Państwa przed ewentualnymi nadużyciami finansowymi ze strony pracowników Agencji. Kryterium nowych grup pracowników jest ściśle związane z pode</w:t>
      </w:r>
      <w:r w:rsidR="00BD171A" w:rsidRPr="00407A6B">
        <w:t>jmowaniem decyzji, negocjowaniem i projektowaniem wzakresie umów handlowych(art.42).</w:t>
      </w:r>
    </w:p>
    <w:p w:rsidR="002532BE" w:rsidRPr="00407A6B" w:rsidRDefault="00C71023" w:rsidP="00572ED8">
      <w:pPr>
        <w:spacing w:before="120" w:line="360" w:lineRule="auto"/>
        <w:ind w:firstLine="708"/>
        <w:jc w:val="both"/>
        <w:rPr>
          <w:b/>
          <w:color w:val="FF0000"/>
        </w:rPr>
      </w:pPr>
      <w:r w:rsidRPr="00407A6B">
        <w:t xml:space="preserve">Jednocześnie wraz z nową ustawą </w:t>
      </w:r>
      <w:r w:rsidR="00A510B2" w:rsidRPr="00407A6B">
        <w:t xml:space="preserve">ma </w:t>
      </w:r>
      <w:r w:rsidRPr="00407A6B">
        <w:t>zosta</w:t>
      </w:r>
      <w:r w:rsidR="00A510B2" w:rsidRPr="00407A6B">
        <w:t>ć</w:t>
      </w:r>
      <w:r w:rsidRPr="00407A6B">
        <w:t xml:space="preserve"> wprowadzony </w:t>
      </w:r>
      <w:r w:rsidR="00BD171A" w:rsidRPr="00407A6B">
        <w:t>a</w:t>
      </w:r>
      <w:r w:rsidRPr="00407A6B">
        <w:t xml:space="preserve">rt. 43 stanowiący o4miesięcznym terminie na dostosowanie się do </w:t>
      </w:r>
      <w:r w:rsidR="007250F1" w:rsidRPr="00407A6B">
        <w:t xml:space="preserve">przepisów </w:t>
      </w:r>
      <w:r w:rsidRPr="00407A6B">
        <w:t xml:space="preserve">o ograniczeniu prowadzenia działalności gospodarczej w tym na złożenie oświadczeń majątkowych i ma na celu zagwarantowanie praw pracowniczych. Ustawa </w:t>
      </w:r>
      <w:r w:rsidR="004A310F" w:rsidRPr="00407A6B">
        <w:t xml:space="preserve">z dnia 22 listopada 2019 r. </w:t>
      </w:r>
      <w:r w:rsidRPr="00407A6B">
        <w:t xml:space="preserve">o ograniczeniu prowadzenia działalności gospodarczej </w:t>
      </w:r>
      <w:r w:rsidR="00A510B2" w:rsidRPr="00407A6B">
        <w:t>przez osoby pe</w:t>
      </w:r>
      <w:r w:rsidR="00E6253E" w:rsidRPr="00407A6B">
        <w:t>łniące funkcje publiczne (</w:t>
      </w:r>
      <w:r w:rsidR="00A510B2" w:rsidRPr="00407A6B">
        <w:t xml:space="preserve">Dz. U. z 2019 r. poz. 2399) </w:t>
      </w:r>
      <w:r w:rsidRPr="00407A6B">
        <w:t xml:space="preserve">miała dotychczas dużo węższezastosowanie w Agencji iwraz z wejściem w życie nowej ustawy nowe kategorie pracowników będą jej podlegać.W opinii </w:t>
      </w:r>
      <w:r w:rsidR="004B0E51" w:rsidRPr="00407A6B">
        <w:t xml:space="preserve">projektodawcy </w:t>
      </w:r>
      <w:r w:rsidRPr="00407A6B">
        <w:t>termin taki da możliwość na zakończenie wszelkich działań związanych z prowadzeniem działalności gospodarczej. Ponadto mając na uwadze, że najdłuższy możliwy termin wypowiedzenia umowy trwa 3 miesiące każdy z pracowników będzie miał miesiąc na podjęcie decyzji</w:t>
      </w:r>
      <w:r w:rsidR="00491C21" w:rsidRPr="00407A6B">
        <w:t>,</w:t>
      </w:r>
      <w:r w:rsidRPr="00407A6B">
        <w:t xml:space="preserve"> czy zamierza dalej kontynuować zatrudnienie w Agencji i składać oświadczenie majątkowe, czy też zamierza zrezygnować z dalszego zatrudnienia nie chcąc się dostosować do nowych wymagań.</w:t>
      </w:r>
    </w:p>
    <w:p w:rsidR="00B17A1D" w:rsidRPr="00407A6B" w:rsidRDefault="00B17A1D" w:rsidP="00262F90">
      <w:pPr>
        <w:spacing w:before="120" w:line="360" w:lineRule="auto"/>
        <w:jc w:val="both"/>
        <w:rPr>
          <w:b/>
        </w:rPr>
      </w:pPr>
      <w:r w:rsidRPr="00407A6B">
        <w:rPr>
          <w:b/>
        </w:rPr>
        <w:t>Gospodarka finansowa Agencjiart.44 -50</w:t>
      </w:r>
    </w:p>
    <w:p w:rsidR="00CF6545" w:rsidRPr="00407A6B" w:rsidRDefault="004269AC" w:rsidP="00A1535C">
      <w:pPr>
        <w:spacing w:before="120" w:line="360" w:lineRule="auto"/>
        <w:ind w:firstLine="708"/>
        <w:jc w:val="both"/>
      </w:pPr>
      <w:r w:rsidRPr="00407A6B">
        <w:t xml:space="preserve">W rozdziale 8 </w:t>
      </w:r>
      <w:r w:rsidR="004E26EF" w:rsidRPr="00407A6B">
        <w:t xml:space="preserve">projektu </w:t>
      </w:r>
      <w:r w:rsidRPr="00407A6B">
        <w:t>ustawy zawarto przepisy o gospodarce finansowej Agencji będące konsekwencj</w:t>
      </w:r>
      <w:r w:rsidR="004B0E51" w:rsidRPr="00407A6B">
        <w:t>ą</w:t>
      </w:r>
      <w:r w:rsidRPr="00407A6B">
        <w:t xml:space="preserve"> zakresu zadań</w:t>
      </w:r>
      <w:r w:rsidR="00CF6545" w:rsidRPr="00407A6B">
        <w:t xml:space="preserve"> i kompetencji Agencji z równoczesnym uwzględnieniem zasad gospodarki finansowej agencji wykonawczej wynikających zprzepisów ustawy o finansach publicznych.</w:t>
      </w:r>
    </w:p>
    <w:p w:rsidR="004269AC" w:rsidRPr="00407A6B" w:rsidRDefault="004269AC" w:rsidP="00A1535C">
      <w:pPr>
        <w:spacing w:before="120" w:line="360" w:lineRule="auto"/>
        <w:ind w:firstLine="708"/>
        <w:jc w:val="both"/>
      </w:pPr>
      <w:r w:rsidRPr="00407A6B">
        <w:lastRenderedPageBreak/>
        <w:t>P</w:t>
      </w:r>
      <w:r w:rsidR="00CF6545" w:rsidRPr="00407A6B">
        <w:t>rzychodami Agencji (art. 44</w:t>
      </w:r>
      <w:r w:rsidRPr="00407A6B">
        <w:t>) są m.in.dotacje celowe z budżetu państwa określane coroczniew ustawie budżetowej przeznaczone na realizację zadań określonych w ustawie o rezerwach oraz w innych ustawach, w tym także na:</w:t>
      </w:r>
    </w:p>
    <w:p w:rsidR="004269AC" w:rsidRPr="00407A6B" w:rsidRDefault="004269AC" w:rsidP="004269AC">
      <w:pPr>
        <w:spacing w:before="120" w:line="360" w:lineRule="auto"/>
        <w:ind w:firstLine="708"/>
        <w:jc w:val="both"/>
      </w:pPr>
      <w:r w:rsidRPr="00407A6B">
        <w:t>-wniesienie wkładów i dopłaty do kapitału w spółkach celowych utworzonych przez Agencję -w celu realizacji zadań ustawowych</w:t>
      </w:r>
      <w:r w:rsidR="004E26EF" w:rsidRPr="00407A6B">
        <w:t>;</w:t>
      </w:r>
    </w:p>
    <w:p w:rsidR="004269AC" w:rsidRPr="00407A6B" w:rsidRDefault="004269AC" w:rsidP="004269AC">
      <w:pPr>
        <w:spacing w:before="120" w:line="360" w:lineRule="auto"/>
        <w:ind w:firstLine="708"/>
        <w:jc w:val="both"/>
      </w:pPr>
      <w:r w:rsidRPr="00407A6B">
        <w:t xml:space="preserve">-finansowanie lub dofinansowanie inwestycji związanych z wykonywaniem zadań Agencji, w tym dotyczących budowy lub modernizacji infrastruktury technicznej utrzymywania rezerw strategicznych lub innych inwestycji związanych zwykonywaniem zadań Agencji. </w:t>
      </w:r>
    </w:p>
    <w:p w:rsidR="004269AC" w:rsidRPr="00407A6B" w:rsidRDefault="004B0E51" w:rsidP="004269AC">
      <w:pPr>
        <w:tabs>
          <w:tab w:val="left" w:pos="709"/>
        </w:tabs>
        <w:spacing w:before="120" w:line="360" w:lineRule="auto"/>
        <w:jc w:val="both"/>
      </w:pPr>
      <w:r w:rsidRPr="00407A6B">
        <w:tab/>
      </w:r>
      <w:r w:rsidR="004269AC" w:rsidRPr="00407A6B">
        <w:t xml:space="preserve">Powyższe uregulowania są m.in. pochodną rozszerzenia zakresu finansowania zadań Agencji ze środków budżetu państwa w ramach </w:t>
      </w:r>
      <w:r w:rsidRPr="00407A6B">
        <w:t>Programu</w:t>
      </w:r>
      <w:r w:rsidR="004269AC" w:rsidRPr="00407A6B">
        <w:t xml:space="preserve"> (art. 11 ustawy), wszczególności kosztów realizacji zadań ustawowych Agencji w zakresie organizowania usług, w tym usług transportowo-logistycznych wykonywanych przez Agencję w związku z gospodarowaniem rezerwami strategicznymi, w tym ich udostępnianiem, kosztów zarządzania nieruchomościami stanowiącymi własność Agencji lub będących w jej posiadaniu, kosztów realizacji zadań </w:t>
      </w:r>
      <w:r w:rsidR="00407A6B">
        <w:br/>
      </w:r>
      <w:r w:rsidR="004269AC" w:rsidRPr="00407A6B">
        <w:t xml:space="preserve">w formie spółek celowych, utworzonych przez Agencję, kosztów realizacji umów utrzymywania rezerw strategicznych stanowiących własność przedsiębiorców lub innych podmiotów oraz umów o utrzymywaniu zdolności produkcyjnych lub umów o pozostawanie </w:t>
      </w:r>
      <w:r w:rsidR="00491C21" w:rsidRPr="00407A6B">
        <w:br/>
      </w:r>
      <w:r w:rsidR="004269AC" w:rsidRPr="00407A6B">
        <w:t xml:space="preserve">wgotowości do świadczenia usług utrzymywania rezerw na rzecz Agencji. W ramach Programu finansowaniu podlegałyby także nakłady inwestycyjne Agencji związane </w:t>
      </w:r>
      <w:r w:rsidR="00491C21" w:rsidRPr="00407A6B">
        <w:br/>
      </w:r>
      <w:r w:rsidR="004269AC" w:rsidRPr="00407A6B">
        <w:t>zbudową i rozbudową lub modernizacją infras</w:t>
      </w:r>
      <w:r w:rsidR="00C166C8" w:rsidRPr="00407A6B">
        <w:t xml:space="preserve">truktury technicznej </w:t>
      </w:r>
      <w:r w:rsidR="004269AC" w:rsidRPr="00407A6B">
        <w:t xml:space="preserve">utrzymywania rezerw strategicznych. </w:t>
      </w:r>
    </w:p>
    <w:p w:rsidR="0008677A" w:rsidRPr="00407A6B" w:rsidRDefault="0008677A" w:rsidP="004269AC">
      <w:pPr>
        <w:tabs>
          <w:tab w:val="left" w:pos="709"/>
        </w:tabs>
        <w:spacing w:before="120" w:line="360" w:lineRule="auto"/>
        <w:jc w:val="both"/>
      </w:pPr>
      <w:r w:rsidRPr="00407A6B">
        <w:tab/>
      </w:r>
      <w:r w:rsidR="004269AC" w:rsidRPr="00407A6B">
        <w:t xml:space="preserve">W celu zagwarantowaniasprawnego działania systemu rezerw strategicznych, oprócz środków finansowych na tworzenie, przechowywanie i likwidację rezerw, konieczne jest również zabezpieczenie środków budżetowych na sfinansowanie kosztów udostępnienia rezerw, w tym wydanie ich do użycia odbiorcom, przetransportowanie i dystrybucję do ostatecznych odbiorców oraz ich przetworzenie i przechowanie. W tym obszarze Agencja planuje rozwijać działalność w zakresie organizowania usług w tym usług transportowo-logistycznych związanych z realizacją zadań ustawowych (dostarczania i dystrybucji rezerw do odbiorców).W obecnej </w:t>
      </w:r>
      <w:r w:rsidR="00C166C8" w:rsidRPr="00407A6B">
        <w:t>stanie prawnym</w:t>
      </w:r>
      <w:r w:rsidR="004269AC" w:rsidRPr="00407A6B">
        <w:t>, przy braku możliwości dostarczania przez Agencję rezerw strategicznych do beneficjentów z uwagi na brak</w:t>
      </w:r>
      <w:r w:rsidR="00C166C8" w:rsidRPr="00407A6B">
        <w:t xml:space="preserve"> bazy transportowo-logistycznej,</w:t>
      </w:r>
      <w:r w:rsidR="004269AC" w:rsidRPr="00407A6B">
        <w:t xml:space="preserve"> wiele podmiotów rezygnowało z ich przyjęcia. </w:t>
      </w:r>
      <w:r w:rsidRPr="00407A6B">
        <w:t xml:space="preserve">Konieczne jest również </w:t>
      </w:r>
      <w:r w:rsidRPr="00407A6B">
        <w:lastRenderedPageBreak/>
        <w:t xml:space="preserve">zabezpieczenie dodatkowych środków na sfinansowanie zasobów interwencyjnych, które planuje tworzyć i utrzymywać Agencja. </w:t>
      </w:r>
    </w:p>
    <w:p w:rsidR="004269AC" w:rsidRPr="00407A6B" w:rsidRDefault="0008677A" w:rsidP="004269AC">
      <w:pPr>
        <w:tabs>
          <w:tab w:val="left" w:pos="709"/>
        </w:tabs>
        <w:spacing w:before="120" w:line="360" w:lineRule="auto"/>
        <w:jc w:val="both"/>
      </w:pPr>
      <w:r w:rsidRPr="00407A6B">
        <w:tab/>
      </w:r>
      <w:r w:rsidR="004269AC" w:rsidRPr="00407A6B">
        <w:t>Z możliwością przechowywaniai udostępniania rezerw wiążą się pilne potrzeby związane z modernizacją magazynów Agencji i ich dostosowaniem do potrzeby zmagazynowania dużej ilości rezerw strategicznych w Składnicach Agencji zzapewnieniem optymalnych warunków przechowywania tych rezerw – wymaganych w zależności od rodzajów przechowywanych rezerw strategicznych.</w:t>
      </w:r>
    </w:p>
    <w:p w:rsidR="004269AC" w:rsidRPr="00407A6B" w:rsidRDefault="0008677A" w:rsidP="004269AC">
      <w:pPr>
        <w:tabs>
          <w:tab w:val="left" w:pos="709"/>
        </w:tabs>
        <w:spacing w:before="120" w:line="360" w:lineRule="auto"/>
        <w:jc w:val="both"/>
      </w:pPr>
      <w:r w:rsidRPr="00407A6B">
        <w:tab/>
      </w:r>
      <w:r w:rsidR="004269AC" w:rsidRPr="00407A6B">
        <w:t xml:space="preserve">Przychodami Agencji są także dotacje podmiotowe przeznaczone na dofinansowanie bieżącej działalności Agencji, w tym na zarządzanie realizacją zadań ustawowych </w:t>
      </w:r>
      <w:r w:rsidR="00407A6B">
        <w:br/>
      </w:r>
      <w:r w:rsidR="004269AC" w:rsidRPr="00407A6B">
        <w:t xml:space="preserve">z wyłączeniem zadań określonych w ustawie o zapasach ropy naftowej, produktów naftowych i gazu ziemnego. </w:t>
      </w:r>
    </w:p>
    <w:p w:rsidR="004269AC" w:rsidRPr="00407A6B" w:rsidRDefault="004269AC" w:rsidP="00A1535C">
      <w:pPr>
        <w:spacing w:before="120" w:line="360" w:lineRule="auto"/>
        <w:ind w:firstLine="708"/>
        <w:jc w:val="both"/>
      </w:pPr>
      <w:r w:rsidRPr="00407A6B">
        <w:t xml:space="preserve">Na przychody Agencji składają się też przychody uzyskiwane ze świadczonych przez nią - na zasadach rynkowych - usług, zwłaszcza usług magazynowych. Ta dodatkowa działalność Agencji mająca charakter działalności gospodarczej wykonywana będzie poprzez wykorzystanie majątku własnego Agencji, zuwzględnieniem niektórych zwolnień obciążeń podatkowych, np. z tytułu podatku dochodowego od osób prawnych. </w:t>
      </w:r>
    </w:p>
    <w:p w:rsidR="004269AC" w:rsidRPr="00407A6B" w:rsidRDefault="004269AC" w:rsidP="00A1535C">
      <w:pPr>
        <w:spacing w:before="120" w:line="360" w:lineRule="auto"/>
        <w:ind w:firstLine="708"/>
        <w:jc w:val="both"/>
      </w:pPr>
      <w:r w:rsidRPr="00407A6B">
        <w:t xml:space="preserve">Podstawą gospodarki finansowej jest roczny plan finansowy Agencji ustalany zgodnie z przepisami ustawy o finansach publicznych. Plan finansowy Agencji stanowi integralną część planu finansowego państwa określanego co roku w ustawie budżetowej. </w:t>
      </w:r>
    </w:p>
    <w:p w:rsidR="004269AC" w:rsidRPr="00407A6B" w:rsidRDefault="004269AC" w:rsidP="00A1535C">
      <w:pPr>
        <w:spacing w:before="120" w:line="360" w:lineRule="auto"/>
        <w:ind w:firstLine="708"/>
        <w:jc w:val="both"/>
      </w:pPr>
      <w:r w:rsidRPr="00407A6B">
        <w:t xml:space="preserve">Roczny plan finansowy Agencji obejmuje przychody własne Agencji, dotacje </w:t>
      </w:r>
      <w:r w:rsidR="00DF4476" w:rsidRPr="00407A6B">
        <w:br/>
      </w:r>
      <w:r w:rsidRPr="00407A6B">
        <w:t xml:space="preserve">zbudżetu państwa, zestawienie kosztów funkcjonowania Agencji orazkosztów realizacji zadań, wynik finansowy, środki na wydatki majątkowe, środki przyznane innym podmiotom, stan należności i zobowiązań oraz środków pieniężnych na początek i na koniec roku. Plan ten sporządzany jest w ujęciu memoriałowym oraz kasowym. Agencja sporządza także plan rzeczowy rezerw strategicznych zgodny zplanem w ujęciu finansowym. Agencja sporządza także plan w ujęciu zadaniowym. </w:t>
      </w:r>
    </w:p>
    <w:p w:rsidR="004269AC" w:rsidRPr="00407A6B" w:rsidRDefault="004269AC" w:rsidP="00A1535C">
      <w:pPr>
        <w:spacing w:before="120" w:line="360" w:lineRule="auto"/>
        <w:ind w:firstLine="708"/>
        <w:jc w:val="both"/>
      </w:pPr>
      <w:r w:rsidRPr="00407A6B">
        <w:t>Agencja prowadzi rachunkowość zgodnie z przepisami o rachunkowości, sporządza</w:t>
      </w:r>
      <w:r w:rsidR="00407A6B">
        <w:br/>
      </w:r>
      <w:r w:rsidRPr="00407A6B">
        <w:t xml:space="preserve">i przedkłada organowi nadzorującemu (Prezesowi Rady Ministrów) sprawozdania finansowe </w:t>
      </w:r>
      <w:r w:rsidR="00407A6B">
        <w:br/>
      </w:r>
      <w:r w:rsidRPr="00407A6B">
        <w:t>i związane z nimi informacje zgodniez przepisami ustawy o</w:t>
      </w:r>
      <w:r w:rsidR="004E26EF" w:rsidRPr="00407A6B">
        <w:t> </w:t>
      </w:r>
      <w:r w:rsidRPr="00407A6B">
        <w:t xml:space="preserve">finansach publicznych. </w:t>
      </w:r>
    </w:p>
    <w:p w:rsidR="004269AC" w:rsidRPr="00407A6B" w:rsidRDefault="004269AC" w:rsidP="00A1535C">
      <w:pPr>
        <w:spacing w:before="120" w:line="360" w:lineRule="auto"/>
        <w:ind w:firstLine="708"/>
        <w:jc w:val="both"/>
      </w:pPr>
      <w:r w:rsidRPr="00407A6B">
        <w:t xml:space="preserve">Agencja zobowiązana jest corocznie wpłacać do budżetu państwa nadwyżkę środków finansowych pozostałą na koniec roku obrotowego, po uregulowaniu zobowiązań podatkowych. Nadwyżka finansowa obciąża wynik finansowy Agencji.Agencja jest </w:t>
      </w:r>
      <w:r w:rsidRPr="00407A6B">
        <w:lastRenderedPageBreak/>
        <w:t>zobowiązana do prowadzenia audytu wewnętrznego zgodnie z</w:t>
      </w:r>
      <w:r w:rsidR="004E26EF" w:rsidRPr="00407A6B">
        <w:t> </w:t>
      </w:r>
      <w:r w:rsidRPr="00407A6B">
        <w:t>przepisami o finansach publicznych</w:t>
      </w:r>
      <w:r w:rsidR="009B07CF" w:rsidRPr="00407A6B">
        <w:t xml:space="preserve"> (art.44-45).</w:t>
      </w:r>
    </w:p>
    <w:p w:rsidR="004269AC" w:rsidRPr="00407A6B" w:rsidRDefault="004269AC" w:rsidP="00A1535C">
      <w:pPr>
        <w:pStyle w:val="21"/>
        <w:spacing w:before="120"/>
        <w:ind w:firstLine="708"/>
      </w:pPr>
      <w:r w:rsidRPr="00407A6B">
        <w:t>W art. 4</w:t>
      </w:r>
      <w:r w:rsidR="009B07CF" w:rsidRPr="00407A6B">
        <w:t>6</w:t>
      </w:r>
      <w:r w:rsidRPr="00407A6B">
        <w:t xml:space="preserve"> zakłada się, że Agencja będzie mogła obejmować lub nabywać udziały lub akcje w spółkach prawa handlowego w zamian za wierzytelności z tytułu wykonywania zadań w obszarze rezerw strategicznych.Założenie to jest konsekwencją </w:t>
      </w:r>
      <w:r w:rsidR="009B07CF" w:rsidRPr="00407A6B">
        <w:t>nawiązywania</w:t>
      </w:r>
      <w:r w:rsidRPr="00407A6B">
        <w:t xml:space="preserve"> przez Agencję współpracy z dużą liczbą podmiotów, którym na podstawie umów handlowych Agencja zleca przechowywanie rezerw strategicznych</w:t>
      </w:r>
      <w:r w:rsidR="009B07CF" w:rsidRPr="00407A6B">
        <w:t>, a także zlecać będzie inne usługi.</w:t>
      </w:r>
      <w:r w:rsidRPr="00407A6B">
        <w:t xml:space="preserve">Celem </w:t>
      </w:r>
      <w:r w:rsidR="001D46BC" w:rsidRPr="00407A6B">
        <w:t xml:space="preserve">tych przepisów </w:t>
      </w:r>
      <w:r w:rsidRPr="00407A6B">
        <w:t xml:space="preserve">jest dopuszczenie możliwości odzyskiwania należności Agencji wynikających z realizacji postanowień umownych, w przypadku braku możliwości ich wyegzekwowania </w:t>
      </w:r>
      <w:r w:rsidR="00DF4476" w:rsidRPr="00407A6B">
        <w:br/>
      </w:r>
      <w:r w:rsidRPr="00407A6B">
        <w:t xml:space="preserve">winnym trybie. </w:t>
      </w:r>
    </w:p>
    <w:p w:rsidR="004269AC" w:rsidRPr="00407A6B" w:rsidRDefault="004269AC" w:rsidP="00A1535C">
      <w:pPr>
        <w:pStyle w:val="21"/>
        <w:spacing w:before="120"/>
        <w:ind w:firstLine="708"/>
      </w:pPr>
      <w:r w:rsidRPr="00407A6B">
        <w:t xml:space="preserve">Planuje się także (art. </w:t>
      </w:r>
      <w:r w:rsidR="001D46BC" w:rsidRPr="00407A6B">
        <w:t>46</w:t>
      </w:r>
      <w:r w:rsidRPr="00407A6B">
        <w:t xml:space="preserve">) – w celu realizacji zadań ustawowych Agencji związanych </w:t>
      </w:r>
      <w:r w:rsidR="00407A6B">
        <w:br/>
      </w:r>
      <w:r w:rsidRPr="00407A6B">
        <w:t xml:space="preserve">z organizowaniem usług, w tym usług transportowo-logistycznych oraz zadań związanych </w:t>
      </w:r>
      <w:r w:rsidR="00407A6B">
        <w:br/>
      </w:r>
      <w:r w:rsidRPr="00407A6B">
        <w:t>z zarządzaniem nieruchomościami stanowiącymi własność Agencji lub będącymi w posiadaniu Agencji – tworzenie przez Agencję spółek celowych prawa handlowego oraz obejmowanie przez nią akcji lub udziałów w tych spółkach w zamian za wkład niepieniężny lub pieniężny (aport) oraz dokonywanie dopłat kapitału do tych spółek. Prawa i obowiązku akcjonariusza lub udziałowca w stosunku do tych spółek wykon</w:t>
      </w:r>
      <w:r w:rsidR="001D46BC" w:rsidRPr="00407A6B">
        <w:t>ywał będzie</w:t>
      </w:r>
      <w:r w:rsidRPr="00407A6B">
        <w:t xml:space="preserve"> Prezes Agencji. </w:t>
      </w:r>
    </w:p>
    <w:p w:rsidR="00341852" w:rsidRPr="00407A6B" w:rsidRDefault="001D46BC" w:rsidP="00262F90">
      <w:pPr>
        <w:pStyle w:val="ac"/>
        <w:tabs>
          <w:tab w:val="left" w:pos="0"/>
        </w:tabs>
        <w:spacing w:before="120" w:line="360" w:lineRule="auto"/>
        <w:jc w:val="both"/>
      </w:pPr>
      <w:r w:rsidRPr="00407A6B">
        <w:tab/>
      </w:r>
      <w:r w:rsidR="004269AC" w:rsidRPr="00407A6B">
        <w:t>Pozostałe rozdziału</w:t>
      </w:r>
      <w:r w:rsidR="00C61C35" w:rsidRPr="00407A6B">
        <w:t xml:space="preserve"> 8</w:t>
      </w:r>
      <w:r w:rsidR="004269AC" w:rsidRPr="00407A6B">
        <w:t>, w art. 4</w:t>
      </w:r>
      <w:r w:rsidR="002C0A20" w:rsidRPr="00407A6B">
        <w:t>7-50</w:t>
      </w:r>
      <w:r w:rsidR="00C61C35" w:rsidRPr="00407A6B">
        <w:t>u</w:t>
      </w:r>
      <w:r w:rsidR="004269AC" w:rsidRPr="00407A6B">
        <w:t xml:space="preserve">regulują, adekwatnie do przepisów ustawy o finansach publicznych, zasady postępowania z należnościami i wierzytelnościami pieniężnymi Agencji o charakterze cywilnoprawnym, w tym </w:t>
      </w:r>
      <w:r w:rsidRPr="00407A6B">
        <w:t>stosowanie ulg w spłacie zobowiązań poprzez</w:t>
      </w:r>
      <w:r w:rsidR="004269AC" w:rsidRPr="00407A6B">
        <w:t xml:space="preserve">ich umarzanie w całości lub w części, odroczenie spłaty tych należności oraz </w:t>
      </w:r>
      <w:r w:rsidRPr="00407A6B">
        <w:t>rozkładanie</w:t>
      </w:r>
      <w:r w:rsidR="004269AC" w:rsidRPr="00407A6B">
        <w:t xml:space="preserve"> ich na raty. Określone są </w:t>
      </w:r>
      <w:r w:rsidR="00C61C35" w:rsidRPr="00407A6B">
        <w:t xml:space="preserve">w nich </w:t>
      </w:r>
      <w:r w:rsidR="004269AC" w:rsidRPr="00407A6B">
        <w:t xml:space="preserve">także kompetencje wzakresie powyższych spraw. </w:t>
      </w:r>
      <w:r w:rsidRPr="00407A6B">
        <w:t xml:space="preserve">Ponadto przewiduje się </w:t>
      </w:r>
      <w:r w:rsidR="004269AC" w:rsidRPr="00407A6B">
        <w:t xml:space="preserve">możliwość sprzedaży wymagalnych wierzytelności – w przypadku utraty przez dłużników Agencji zdolności spłaty zadłużenia. </w:t>
      </w:r>
    </w:p>
    <w:p w:rsidR="00E50FC5" w:rsidRPr="00407A6B" w:rsidRDefault="00E50FC5" w:rsidP="00262F90">
      <w:pPr>
        <w:spacing w:before="120" w:line="360" w:lineRule="auto"/>
        <w:jc w:val="both"/>
        <w:rPr>
          <w:b/>
        </w:rPr>
      </w:pPr>
      <w:r w:rsidRPr="00407A6B">
        <w:rPr>
          <w:b/>
        </w:rPr>
        <w:t>Kontrola podmiotów</w:t>
      </w:r>
      <w:r w:rsidR="00321529" w:rsidRPr="00407A6B">
        <w:rPr>
          <w:b/>
        </w:rPr>
        <w:t xml:space="preserve"> art.51-53</w:t>
      </w:r>
    </w:p>
    <w:p w:rsidR="00E50FC5" w:rsidRPr="00407A6B" w:rsidRDefault="00321529" w:rsidP="00A1535C">
      <w:pPr>
        <w:spacing w:before="120" w:line="360" w:lineRule="auto"/>
        <w:ind w:firstLine="708"/>
        <w:jc w:val="both"/>
      </w:pPr>
      <w:r w:rsidRPr="00407A6B">
        <w:t xml:space="preserve">W rozdziale 9 </w:t>
      </w:r>
      <w:r w:rsidR="00C61C35" w:rsidRPr="00407A6B">
        <w:t xml:space="preserve">projektu </w:t>
      </w:r>
      <w:r w:rsidRPr="00407A6B">
        <w:t xml:space="preserve">ustawy uregulowano zasady przeprowadzania przez Agencje kontroli podmiotów przechowujących rezerwy strategiczne oraz realizujących inne umowy zawarte z Agencją w ramach utrzymywania rezerw strategicznych. Zgodnie z przepisami art.51-52 kontrole podmiotów współpracujących z Agencją w ramach utrzymywania rezerw wykonywane są przez pracowników Agencji. Projektowane przepisy regulują zasady przeprowadzania kontroli. </w:t>
      </w:r>
      <w:r w:rsidR="00E50FC5" w:rsidRPr="00407A6B">
        <w:t xml:space="preserve">W </w:t>
      </w:r>
      <w:r w:rsidRPr="00407A6B">
        <w:t xml:space="preserve">art. 53 </w:t>
      </w:r>
      <w:r w:rsidR="00C61C35" w:rsidRPr="00407A6B">
        <w:t xml:space="preserve">projektu </w:t>
      </w:r>
      <w:r w:rsidRPr="00407A6B">
        <w:t>ustawy</w:t>
      </w:r>
      <w:r w:rsidR="00E50FC5" w:rsidRPr="00407A6B">
        <w:t xml:space="preserve"> wprowadzono zmiany w zakresie zasad </w:t>
      </w:r>
      <w:r w:rsidR="00E50FC5" w:rsidRPr="00407A6B">
        <w:lastRenderedPageBreak/>
        <w:t xml:space="preserve">sporządzania protokołu pokontrolnego. Kontrolujący nie będą obowiązani zawierać </w:t>
      </w:r>
      <w:r w:rsidR="00407A6B">
        <w:br/>
      </w:r>
      <w:r w:rsidR="00E50FC5" w:rsidRPr="00407A6B">
        <w:t xml:space="preserve">w protokole zaleceń pokontrolnych. </w:t>
      </w:r>
      <w:r w:rsidR="006664F7" w:rsidRPr="00407A6B">
        <w:t xml:space="preserve">Agencja będzie </w:t>
      </w:r>
      <w:r w:rsidR="002928FF" w:rsidRPr="00407A6B">
        <w:t xml:space="preserve">natomiast </w:t>
      </w:r>
      <w:r w:rsidR="006664F7" w:rsidRPr="00407A6B">
        <w:t>mogła wezwać kontrolowanego do usunięcia nieprawidłowości</w:t>
      </w:r>
      <w:r w:rsidR="002928FF" w:rsidRPr="00407A6B">
        <w:t xml:space="preserve"> określonych w protokole kontroli, wskazując termin ich usunięcia.</w:t>
      </w:r>
    </w:p>
    <w:p w:rsidR="00321529" w:rsidRPr="00407A6B" w:rsidRDefault="00321529" w:rsidP="00262F90">
      <w:pPr>
        <w:spacing w:before="120" w:line="360" w:lineRule="auto"/>
        <w:jc w:val="both"/>
        <w:rPr>
          <w:b/>
        </w:rPr>
      </w:pPr>
      <w:r w:rsidRPr="00407A6B">
        <w:rPr>
          <w:b/>
        </w:rPr>
        <w:t>Przepisy zmieniające art.54 - 64</w:t>
      </w:r>
    </w:p>
    <w:p w:rsidR="00B17A1D" w:rsidRPr="00407A6B" w:rsidRDefault="00B17A1D" w:rsidP="00572ED8">
      <w:pPr>
        <w:spacing w:before="120" w:line="360" w:lineRule="auto"/>
        <w:ind w:firstLine="708"/>
        <w:jc w:val="both"/>
      </w:pPr>
      <w:r w:rsidRPr="00407A6B">
        <w:t xml:space="preserve">Zmiana zawarta w art. 54 wynika ze zmiany podporządkowania Agencji. </w:t>
      </w:r>
      <w:r w:rsidR="003A3BFC" w:rsidRPr="00407A6B">
        <w:br/>
      </w:r>
      <w:r w:rsidRPr="00407A6B">
        <w:t>Wświetle nowej ustawy Agencja podlegać będzie bezpośrednio Prezesowi Rady Ministrów.</w:t>
      </w:r>
    </w:p>
    <w:p w:rsidR="00B17A1D" w:rsidRPr="00407A6B" w:rsidRDefault="00B17A1D" w:rsidP="00572ED8">
      <w:pPr>
        <w:spacing w:before="120" w:line="360" w:lineRule="auto"/>
        <w:ind w:firstLine="708"/>
        <w:jc w:val="both"/>
      </w:pPr>
      <w:r w:rsidRPr="00407A6B">
        <w:t>Zmiany w art. 55 ma</w:t>
      </w:r>
      <w:r w:rsidR="003B2568" w:rsidRPr="00407A6B">
        <w:t xml:space="preserve">ją charakter dostosowawczy a ponadto mają </w:t>
      </w:r>
      <w:r w:rsidRPr="00407A6B">
        <w:t xml:space="preserve">na celu zapewnienie skrócenia procedury w </w:t>
      </w:r>
      <w:r w:rsidR="003B2568" w:rsidRPr="00407A6B">
        <w:t>przypadku ogłoszenia</w:t>
      </w:r>
      <w:r w:rsidRPr="00407A6B">
        <w:t xml:space="preserve"> stan</w:t>
      </w:r>
      <w:r w:rsidR="003B2568" w:rsidRPr="00407A6B">
        <w:t>u</w:t>
      </w:r>
      <w:r w:rsidRPr="00407A6B">
        <w:t xml:space="preserve"> zagrożenia epidemicznego oraz stanu epidemii. Jak wynika zdotychczasowych doświadczeń takie sytuacje na tyle szybko się rozwijają, że priorytetem powinno być zdrowie i życie ludzkie. Procedury związane </w:t>
      </w:r>
      <w:r w:rsidR="00407A6B">
        <w:br/>
      </w:r>
      <w:r w:rsidRPr="00407A6B">
        <w:t xml:space="preserve">z zamówieniami publicznymi mogą znacznie przedłużyć czas zakupu materiałów niezbędnych wprzypadku stanu epidemii, w związku zpowyższym </w:t>
      </w:r>
      <w:r w:rsidR="003B2568" w:rsidRPr="00407A6B">
        <w:t xml:space="preserve">przepisy </w:t>
      </w:r>
      <w:r w:rsidR="00262F90" w:rsidRPr="00407A6B">
        <w:t>zwarte</w:t>
      </w:r>
      <w:r w:rsidR="003B2568" w:rsidRPr="00407A6B">
        <w:t xml:space="preserve"> dotychczas w ustawie o rezerwach strategicznych przenosi się do ust</w:t>
      </w:r>
      <w:r w:rsidR="00262F90" w:rsidRPr="00407A6B">
        <w:t>a</w:t>
      </w:r>
      <w:r w:rsidR="003B2568" w:rsidRPr="00407A6B">
        <w:t>wy</w:t>
      </w:r>
      <w:r w:rsidR="00262F90" w:rsidRPr="00407A6B">
        <w:rPr>
          <w:bCs/>
        </w:rPr>
        <w:t xml:space="preserve"> o zapobieganiu oraz zwalczaniu zakażeń </w:t>
      </w:r>
      <w:r w:rsidR="00407A6B">
        <w:rPr>
          <w:bCs/>
        </w:rPr>
        <w:br/>
      </w:r>
      <w:r w:rsidR="00262F90" w:rsidRPr="00407A6B">
        <w:rPr>
          <w:bCs/>
        </w:rPr>
        <w:t>i chorób zakaźnych u ludzi zgodnie z zakresem przedmiotowym tej regulacji</w:t>
      </w:r>
      <w:r w:rsidR="004D45B5" w:rsidRPr="00407A6B">
        <w:rPr>
          <w:bCs/>
        </w:rPr>
        <w:t xml:space="preserve"> (Dz.U. z 2019 r. poz. 1239</w:t>
      </w:r>
      <w:r w:rsidR="00407A6B">
        <w:rPr>
          <w:bCs/>
        </w:rPr>
        <w:t xml:space="preserve">, </w:t>
      </w:r>
      <w:r w:rsidR="000E54C8" w:rsidRPr="00407A6B">
        <w:rPr>
          <w:bCs/>
        </w:rPr>
        <w:t>z późn. zm.</w:t>
      </w:r>
      <w:r w:rsidR="004D45B5" w:rsidRPr="00407A6B">
        <w:rPr>
          <w:bCs/>
        </w:rPr>
        <w:t>)</w:t>
      </w:r>
      <w:r w:rsidR="00262F90" w:rsidRPr="00407A6B">
        <w:rPr>
          <w:bCs/>
        </w:rPr>
        <w:t>.</w:t>
      </w:r>
    </w:p>
    <w:p w:rsidR="00B17A1D" w:rsidRPr="00407A6B" w:rsidRDefault="00B17A1D" w:rsidP="00572ED8">
      <w:pPr>
        <w:spacing w:before="120" w:line="360" w:lineRule="auto"/>
        <w:ind w:firstLine="708"/>
        <w:jc w:val="both"/>
      </w:pPr>
      <w:r w:rsidRPr="00407A6B">
        <w:t>Zmiany w art. 56 – 64 mają charakter porządkowy i wynikają ze zmiany nazwy Agencji.</w:t>
      </w:r>
    </w:p>
    <w:p w:rsidR="00BA70C1" w:rsidRPr="00407A6B" w:rsidRDefault="00B17A1D" w:rsidP="00262F90">
      <w:pPr>
        <w:spacing w:before="120" w:line="360" w:lineRule="auto"/>
        <w:jc w:val="both"/>
        <w:rPr>
          <w:b/>
        </w:rPr>
      </w:pPr>
      <w:r w:rsidRPr="00407A6B">
        <w:rPr>
          <w:b/>
        </w:rPr>
        <w:t>Przepisy przejściowe i końcowe art.65 - 73</w:t>
      </w:r>
    </w:p>
    <w:p w:rsidR="00B17A1D" w:rsidRPr="00407A6B" w:rsidRDefault="00B17A1D" w:rsidP="00572ED8">
      <w:pPr>
        <w:spacing w:before="120" w:line="360" w:lineRule="auto"/>
        <w:ind w:firstLine="708"/>
        <w:jc w:val="both"/>
      </w:pPr>
      <w:r w:rsidRPr="00407A6B">
        <w:t>Zmian</w:t>
      </w:r>
      <w:r w:rsidR="004D45B5" w:rsidRPr="00407A6B">
        <w:t xml:space="preserve">yzawarte </w:t>
      </w:r>
      <w:r w:rsidRPr="00407A6B">
        <w:t>w art. 65</w:t>
      </w:r>
      <w:r w:rsidR="000E54C8" w:rsidRPr="00407A6B">
        <w:t>-</w:t>
      </w:r>
      <w:r w:rsidRPr="00407A6B">
        <w:t>66, 69, 70</w:t>
      </w:r>
      <w:r w:rsidR="000E54C8" w:rsidRPr="00407A6B">
        <w:t>-</w:t>
      </w:r>
      <w:r w:rsidRPr="00407A6B">
        <w:t xml:space="preserve">72 mają na celu zagwarantowanie kontynuacji wszelkich dotychczas toczących się postępowań pod nową nazwą Agencji. Przepisy te mają usunąć wątpliwość czy Państwowa Agencja Rezerw Strategicznych jest tym samy podmiotem co Agencja Rezerw Materiałowych, czy też jest sukcesorem Agencji Rezerw Materiałowych. Wskazują one wyraźnie, że PARS jest tym samym podmiotem co ARM, tyle że pod nową nazwą, stąd też konsekwentnie pojawiają się </w:t>
      </w:r>
      <w:r w:rsidR="00262F90" w:rsidRPr="00407A6B">
        <w:t>przepisy</w:t>
      </w:r>
      <w:r w:rsidRPr="00407A6B">
        <w:t xml:space="preserve"> dotyczące kontynuacji prac nad obecnie obowiązującym Rządowym Programem Rezerw Strategicznych, kontroli oraz</w:t>
      </w:r>
      <w:r w:rsidR="00262F90" w:rsidRPr="00407A6B">
        <w:t xml:space="preserve">wszelkiego rodzaju </w:t>
      </w:r>
      <w:r w:rsidRPr="00407A6B">
        <w:t>postępowań.</w:t>
      </w:r>
    </w:p>
    <w:p w:rsidR="00A00B2A" w:rsidRPr="00407A6B" w:rsidRDefault="004D45B5" w:rsidP="00572ED8">
      <w:pPr>
        <w:spacing w:before="120" w:line="360" w:lineRule="auto"/>
        <w:ind w:firstLine="708"/>
        <w:jc w:val="both"/>
      </w:pPr>
      <w:r w:rsidRPr="00407A6B">
        <w:t>A</w:t>
      </w:r>
      <w:r w:rsidR="00B17A1D" w:rsidRPr="00407A6B">
        <w:t>rt. 67 i 68 są przepisami, które znajdowały się w poprzedniej ustawie, jednakże nie zostały one wykonane w stosunku do wszystkich nieruchomości będących we władaniu Agencji. W związku z powyższym przepis</w:t>
      </w:r>
      <w:r w:rsidR="003B2568" w:rsidRPr="00407A6B">
        <w:t>y</w:t>
      </w:r>
      <w:r w:rsidR="00B17A1D" w:rsidRPr="00407A6B">
        <w:t xml:space="preserve"> te został</w:t>
      </w:r>
      <w:r w:rsidR="00875235" w:rsidRPr="00407A6B">
        <w:t xml:space="preserve">y </w:t>
      </w:r>
      <w:r w:rsidR="00B17A1D" w:rsidRPr="00407A6B">
        <w:t>utrzyman</w:t>
      </w:r>
      <w:r w:rsidR="00875235" w:rsidRPr="00407A6B">
        <w:t>e</w:t>
      </w:r>
      <w:r w:rsidR="00B17A1D" w:rsidRPr="00407A6B">
        <w:t xml:space="preserve"> w </w:t>
      </w:r>
      <w:r w:rsidRPr="00407A6B">
        <w:t xml:space="preserve">projekcie </w:t>
      </w:r>
      <w:r w:rsidR="00B17A1D" w:rsidRPr="00407A6B">
        <w:t>nowej ustaw</w:t>
      </w:r>
      <w:r w:rsidRPr="00407A6B">
        <w:t>y</w:t>
      </w:r>
      <w:r w:rsidR="00B17A1D" w:rsidRPr="00407A6B">
        <w:t>.</w:t>
      </w:r>
    </w:p>
    <w:p w:rsidR="006D54E3" w:rsidRPr="00407A6B" w:rsidRDefault="006D54E3" w:rsidP="006D54E3">
      <w:pPr>
        <w:pStyle w:val="21"/>
        <w:numPr>
          <w:ilvl w:val="0"/>
          <w:numId w:val="8"/>
        </w:numPr>
        <w:spacing w:before="120"/>
        <w:rPr>
          <w:b/>
        </w:rPr>
      </w:pPr>
      <w:r w:rsidRPr="00407A6B">
        <w:rPr>
          <w:b/>
        </w:rPr>
        <w:lastRenderedPageBreak/>
        <w:t xml:space="preserve"> Źródła finansowania</w:t>
      </w:r>
    </w:p>
    <w:p w:rsidR="00F126F7" w:rsidRPr="00407A6B" w:rsidRDefault="006D54E3" w:rsidP="00572ED8">
      <w:pPr>
        <w:pStyle w:val="21"/>
        <w:spacing w:before="120"/>
        <w:ind w:firstLine="708"/>
      </w:pPr>
      <w:r w:rsidRPr="00407A6B">
        <w:t xml:space="preserve">Projektowane rozwiązania finansowane będą </w:t>
      </w:r>
      <w:r w:rsidR="00164B1F" w:rsidRPr="00407A6B">
        <w:t>z budżetu państwa</w:t>
      </w:r>
      <w:r w:rsidR="00F126F7" w:rsidRPr="00407A6B">
        <w:t>. Ze względu na funkcje rezerw strategicznych w systemie be</w:t>
      </w:r>
      <w:r w:rsidR="00407A6B">
        <w:t xml:space="preserve">zpieczeństwa i obrony państwa, </w:t>
      </w:r>
      <w:r w:rsidR="00F126F7" w:rsidRPr="00407A6B">
        <w:t>w ustawie pozostawia się budżet państwa, jako gł</w:t>
      </w:r>
      <w:r w:rsidR="00407A6B">
        <w:t xml:space="preserve">ówne źródło finansowania zadań </w:t>
      </w:r>
      <w:bookmarkStart w:id="0" w:name="_GoBack"/>
      <w:bookmarkEnd w:id="0"/>
      <w:r w:rsidR="00F126F7" w:rsidRPr="00407A6B">
        <w:t xml:space="preserve">w przedmiotowym zakresie. Planowane przychody z tytułu sprzedaży likwidowanych rezerw lub z tytułu sprzedaży ze względu na wymianę rezerw, będą, jak dotychczas, ujmowane w planowaniu budżetowym, jako wielkość zmniejszająca dotacje budżetowe. Ze względu na przepisy ustawy o finansach publicznych w zakresie funkcjonowania agencji wykonawczej – obowiązanej do zwrotu nadwyżek finansowych do budżetu, w procesie planowania budżetowego środki finansowe Agencji nie będą stanowiły czynnika zmniejszającego wysokość dotacji budżetowej na kolejny rok budżetowy. </w:t>
      </w:r>
    </w:p>
    <w:p w:rsidR="00930127" w:rsidRPr="00407A6B" w:rsidRDefault="00930127" w:rsidP="00262F90">
      <w:pPr>
        <w:pStyle w:val="21"/>
        <w:numPr>
          <w:ilvl w:val="0"/>
          <w:numId w:val="8"/>
        </w:numPr>
        <w:spacing w:before="120"/>
        <w:ind w:left="360" w:firstLine="0"/>
        <w:rPr>
          <w:b/>
        </w:rPr>
      </w:pPr>
      <w:r w:rsidRPr="00407A6B">
        <w:rPr>
          <w:b/>
        </w:rPr>
        <w:t xml:space="preserve">Oświadczenie o zgodności projektu ustawy z prawem Unii Europejskiej </w:t>
      </w:r>
    </w:p>
    <w:p w:rsidR="005218C9" w:rsidRPr="00407A6B" w:rsidRDefault="00930127" w:rsidP="00572ED8">
      <w:pPr>
        <w:pStyle w:val="ac"/>
        <w:spacing w:before="120" w:line="360" w:lineRule="auto"/>
        <w:ind w:firstLine="708"/>
        <w:jc w:val="both"/>
      </w:pPr>
      <w:r w:rsidRPr="00407A6B">
        <w:t xml:space="preserve">W ocenie </w:t>
      </w:r>
      <w:r w:rsidR="002C0A20" w:rsidRPr="00407A6B">
        <w:t xml:space="preserve">Projektodawcy </w:t>
      </w:r>
      <w:r w:rsidRPr="00407A6B">
        <w:t>przedmiot projektowanej regulacji nie jest objęty prawem Unii Europejskiej. Istnieją jedynie robocze dokumenty w obszarze Wspólnej Polityki Rolnej, które zachęcają państwa członkowskie do informowania Komisji Europejskiej o planowanych działaniach wobec produktów rolnych w celu zbilansowania podaży na rynku wewnętrznym</w:t>
      </w:r>
      <w:r w:rsidR="005218C9" w:rsidRPr="00407A6B">
        <w:t xml:space="preserve">.Uwarunkowanie decyzji w zakresie asortymentu i ilości rezerw strategicznych wynikami analizy ryzyka i niepewności zagrożeń bezpieczeństwa państwa spowoduje, że rezerwy nie będą wykorzystywane do transakcji koniunkturalnych, co reguluje również kwestie ewentualnej ukrytej pomocy publicznej państwa dla wybranych przedsiębiorców oraz wpływu na konkurencyjność przedsiębiorców. </w:t>
      </w:r>
    </w:p>
    <w:p w:rsidR="001F0423" w:rsidRPr="00407A6B" w:rsidRDefault="005218C9" w:rsidP="00262F90">
      <w:pPr>
        <w:pStyle w:val="ac"/>
        <w:numPr>
          <w:ilvl w:val="0"/>
          <w:numId w:val="8"/>
        </w:numPr>
        <w:spacing w:before="120" w:line="360" w:lineRule="auto"/>
        <w:jc w:val="both"/>
        <w:rPr>
          <w:b/>
        </w:rPr>
      </w:pPr>
      <w:r w:rsidRPr="00407A6B">
        <w:rPr>
          <w:b/>
        </w:rPr>
        <w:t>Brak obowiązku notyfikacji zgodnie z przepisami dotyczącymi funkcjonowania krajowego systemu notyfikacji norm i aktów prawnych</w:t>
      </w:r>
    </w:p>
    <w:p w:rsidR="00E44FF3" w:rsidRPr="00407A6B" w:rsidRDefault="00E44FF3" w:rsidP="00572ED8">
      <w:pPr>
        <w:pStyle w:val="ac"/>
        <w:spacing w:before="120" w:line="360" w:lineRule="auto"/>
        <w:ind w:firstLine="708"/>
        <w:jc w:val="both"/>
      </w:pPr>
      <w:r w:rsidRPr="00407A6B">
        <w:t xml:space="preserve">Projekt ustawy nie wymaga przedstawienia właściwym organom i instytucjom Unii Europejskiej </w:t>
      </w:r>
      <w:r w:rsidR="007A2274" w:rsidRPr="00407A6B">
        <w:t>w celu uzyskania opinii, dokonania powiadomienia, konsultacji lub uzgodnienia.</w:t>
      </w:r>
    </w:p>
    <w:p w:rsidR="001F0423" w:rsidRPr="00407A6B" w:rsidRDefault="001F0423" w:rsidP="00262F90">
      <w:pPr>
        <w:pStyle w:val="ac"/>
        <w:numPr>
          <w:ilvl w:val="0"/>
          <w:numId w:val="8"/>
        </w:numPr>
        <w:spacing w:before="120" w:line="360" w:lineRule="auto"/>
        <w:jc w:val="both"/>
        <w:rPr>
          <w:b/>
        </w:rPr>
      </w:pPr>
      <w:r w:rsidRPr="00407A6B">
        <w:rPr>
          <w:b/>
        </w:rPr>
        <w:t>Wpływ na działalność mikroprzedsiębiorców oraz małych i średnich przedsiębiorców.</w:t>
      </w:r>
    </w:p>
    <w:p w:rsidR="007A2274" w:rsidRPr="00407A6B" w:rsidRDefault="007A2274" w:rsidP="00572ED8">
      <w:pPr>
        <w:pStyle w:val="ac"/>
        <w:spacing w:before="120" w:line="360" w:lineRule="auto"/>
        <w:ind w:firstLine="708"/>
        <w:jc w:val="both"/>
      </w:pPr>
      <w:r w:rsidRPr="00407A6B">
        <w:t xml:space="preserve">Zmiany proponowane w projekcie dotyczą wszystkich przedsiębiorców, którzy uczestniczą w mechanizmach realizowanych przez Agencję w ramach tworzenia </w:t>
      </w:r>
      <w:r w:rsidR="00875235" w:rsidRPr="00407A6B">
        <w:br/>
      </w:r>
      <w:r w:rsidRPr="00407A6B">
        <w:t>iutrzymywania, udostępniania oraz likwidacji rezerw strategicznych. W związku z tym nie zachodzi zjawisko dyskryminacji określonej grupy przedsiębiorców.</w:t>
      </w:r>
    </w:p>
    <w:p w:rsidR="001F0423" w:rsidRPr="00407A6B" w:rsidRDefault="001F0423" w:rsidP="00262F90">
      <w:pPr>
        <w:pStyle w:val="ac"/>
        <w:numPr>
          <w:ilvl w:val="0"/>
          <w:numId w:val="8"/>
        </w:numPr>
        <w:spacing w:before="120" w:line="360" w:lineRule="auto"/>
        <w:jc w:val="both"/>
        <w:rPr>
          <w:b/>
        </w:rPr>
      </w:pPr>
      <w:r w:rsidRPr="00407A6B">
        <w:rPr>
          <w:b/>
        </w:rPr>
        <w:lastRenderedPageBreak/>
        <w:t>Konsultacje społeczne</w:t>
      </w:r>
    </w:p>
    <w:p w:rsidR="00D03117" w:rsidRPr="00407A6B" w:rsidRDefault="00D03117" w:rsidP="002C0A20">
      <w:pPr>
        <w:pStyle w:val="ac"/>
        <w:spacing w:before="120" w:line="360" w:lineRule="auto"/>
        <w:jc w:val="both"/>
      </w:pPr>
      <w:r w:rsidRPr="00407A6B">
        <w:t>Proponowany projekt nie był poddany formalnym konsultacjom społecznym.</w:t>
      </w:r>
    </w:p>
    <w:p w:rsidR="001F0423" w:rsidRPr="00407A6B" w:rsidRDefault="001F0423" w:rsidP="00262F90">
      <w:pPr>
        <w:pStyle w:val="ac"/>
        <w:numPr>
          <w:ilvl w:val="0"/>
          <w:numId w:val="8"/>
        </w:numPr>
        <w:spacing w:before="120" w:line="360" w:lineRule="auto"/>
        <w:jc w:val="both"/>
        <w:rPr>
          <w:b/>
        </w:rPr>
      </w:pPr>
      <w:r w:rsidRPr="00407A6B">
        <w:rPr>
          <w:b/>
        </w:rPr>
        <w:t>Zgodność z Konstytucją RP</w:t>
      </w:r>
    </w:p>
    <w:p w:rsidR="00D03117" w:rsidRPr="00407A6B" w:rsidRDefault="00D03117" w:rsidP="00262F90">
      <w:pPr>
        <w:pStyle w:val="ac"/>
        <w:spacing w:before="120" w:line="360" w:lineRule="auto"/>
        <w:jc w:val="both"/>
      </w:pPr>
      <w:r w:rsidRPr="00407A6B">
        <w:t>W ocenie projektodawcy przedstawiony projekt jest zgodny z Konstytucj</w:t>
      </w:r>
      <w:r w:rsidR="00875235" w:rsidRPr="00407A6B">
        <w:t>ą</w:t>
      </w:r>
      <w:r w:rsidRPr="00407A6B">
        <w:t xml:space="preserve"> RP.</w:t>
      </w:r>
    </w:p>
    <w:p w:rsidR="001F0423" w:rsidRPr="00407A6B" w:rsidRDefault="001F0423" w:rsidP="00262F90">
      <w:pPr>
        <w:pStyle w:val="ac"/>
        <w:numPr>
          <w:ilvl w:val="0"/>
          <w:numId w:val="8"/>
        </w:numPr>
        <w:spacing w:before="120" w:line="360" w:lineRule="auto"/>
        <w:jc w:val="both"/>
        <w:rPr>
          <w:b/>
        </w:rPr>
      </w:pPr>
      <w:r w:rsidRPr="00407A6B">
        <w:rPr>
          <w:b/>
        </w:rPr>
        <w:t>Akty wykonawcze- brak</w:t>
      </w:r>
    </w:p>
    <w:p w:rsidR="00B563A9" w:rsidRPr="00407A6B" w:rsidRDefault="00B563A9" w:rsidP="00572ED8">
      <w:pPr>
        <w:spacing w:before="120" w:line="360" w:lineRule="auto"/>
        <w:jc w:val="both"/>
      </w:pPr>
    </w:p>
    <w:sectPr w:rsidR="00B563A9" w:rsidRPr="00407A6B" w:rsidSect="00E04651">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1B0" w:rsidRDefault="00CF51B0" w:rsidP="00B563A9">
      <w:r>
        <w:separator/>
      </w:r>
    </w:p>
  </w:endnote>
  <w:endnote w:type="continuationSeparator" w:id="1">
    <w:p w:rsidR="00CF51B0" w:rsidRDefault="00CF51B0" w:rsidP="00B56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2524900"/>
      <w:docPartObj>
        <w:docPartGallery w:val="Page Numbers (Bottom of Page)"/>
        <w:docPartUnique/>
      </w:docPartObj>
    </w:sdtPr>
    <w:sdtContent>
      <w:p w:rsidR="00C61C35" w:rsidRDefault="00E04651">
        <w:pPr>
          <w:pStyle w:val="a6"/>
          <w:jc w:val="center"/>
        </w:pPr>
        <w:r>
          <w:fldChar w:fldCharType="begin"/>
        </w:r>
        <w:r w:rsidR="00C61C35">
          <w:instrText>PAGE   \* MERGEFORMAT</w:instrText>
        </w:r>
        <w:r>
          <w:fldChar w:fldCharType="separate"/>
        </w:r>
        <w:r w:rsidR="00105BA1">
          <w:rPr>
            <w:noProof/>
          </w:rPr>
          <w:t>2</w:t>
        </w:r>
        <w:r>
          <w:fldChar w:fldCharType="end"/>
        </w:r>
      </w:p>
    </w:sdtContent>
  </w:sdt>
  <w:p w:rsidR="00C61C35" w:rsidRDefault="00C61C3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1B0" w:rsidRDefault="00CF51B0" w:rsidP="00B563A9">
      <w:r>
        <w:separator/>
      </w:r>
    </w:p>
  </w:footnote>
  <w:footnote w:type="continuationSeparator" w:id="1">
    <w:p w:rsidR="00CF51B0" w:rsidRDefault="00CF51B0" w:rsidP="00B563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A690C"/>
    <w:multiLevelType w:val="hybridMultilevel"/>
    <w:tmpl w:val="030EA026"/>
    <w:lvl w:ilvl="0" w:tplc="0415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nsid w:val="12DC39CB"/>
    <w:multiLevelType w:val="hybridMultilevel"/>
    <w:tmpl w:val="CDB416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26F278E"/>
    <w:multiLevelType w:val="hybridMultilevel"/>
    <w:tmpl w:val="36CA3F9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nsid w:val="2F656D66"/>
    <w:multiLevelType w:val="hybridMultilevel"/>
    <w:tmpl w:val="F656CC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A1026BB"/>
    <w:multiLevelType w:val="hybridMultilevel"/>
    <w:tmpl w:val="14CAE35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562F2410"/>
    <w:multiLevelType w:val="hybridMultilevel"/>
    <w:tmpl w:val="80163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9AF3330"/>
    <w:multiLevelType w:val="hybridMultilevel"/>
    <w:tmpl w:val="DB84E65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6A237CD2"/>
    <w:multiLevelType w:val="hybridMultilevel"/>
    <w:tmpl w:val="C87A911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6B624A31"/>
    <w:multiLevelType w:val="hybridMultilevel"/>
    <w:tmpl w:val="F2A09B3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
  </w:num>
  <w:num w:numId="2">
    <w:abstractNumId w:val="6"/>
  </w:num>
  <w:num w:numId="3">
    <w:abstractNumId w:val="7"/>
  </w:num>
  <w:num w:numId="4">
    <w:abstractNumId w:val="2"/>
  </w:num>
  <w:num w:numId="5">
    <w:abstractNumId w:val="0"/>
  </w:num>
  <w:num w:numId="6">
    <w:abstractNumId w:val="4"/>
  </w:num>
  <w:num w:numId="7">
    <w:abstractNumId w:val="8"/>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952F49"/>
    <w:rsid w:val="000475AA"/>
    <w:rsid w:val="000539D5"/>
    <w:rsid w:val="00065F9A"/>
    <w:rsid w:val="00083B8D"/>
    <w:rsid w:val="0008677A"/>
    <w:rsid w:val="0009336F"/>
    <w:rsid w:val="000B42BC"/>
    <w:rsid w:val="000E54C8"/>
    <w:rsid w:val="000F17D8"/>
    <w:rsid w:val="000F25C0"/>
    <w:rsid w:val="000F261B"/>
    <w:rsid w:val="000F2A29"/>
    <w:rsid w:val="00105BA1"/>
    <w:rsid w:val="00107D58"/>
    <w:rsid w:val="0014328A"/>
    <w:rsid w:val="00146188"/>
    <w:rsid w:val="00146954"/>
    <w:rsid w:val="00150753"/>
    <w:rsid w:val="00164B1F"/>
    <w:rsid w:val="00175850"/>
    <w:rsid w:val="00182CC2"/>
    <w:rsid w:val="00193AA6"/>
    <w:rsid w:val="0019563B"/>
    <w:rsid w:val="001A7FA8"/>
    <w:rsid w:val="001C2939"/>
    <w:rsid w:val="001C701A"/>
    <w:rsid w:val="001D46BC"/>
    <w:rsid w:val="001E20E9"/>
    <w:rsid w:val="001F0423"/>
    <w:rsid w:val="00222101"/>
    <w:rsid w:val="002223FA"/>
    <w:rsid w:val="002266E8"/>
    <w:rsid w:val="00226C7E"/>
    <w:rsid w:val="002333C7"/>
    <w:rsid w:val="002476CD"/>
    <w:rsid w:val="002532BE"/>
    <w:rsid w:val="002532E2"/>
    <w:rsid w:val="00255345"/>
    <w:rsid w:val="00262F90"/>
    <w:rsid w:val="0027210A"/>
    <w:rsid w:val="002852BD"/>
    <w:rsid w:val="002928FF"/>
    <w:rsid w:val="00297FEB"/>
    <w:rsid w:val="002B18B8"/>
    <w:rsid w:val="002C0A20"/>
    <w:rsid w:val="002C5FBF"/>
    <w:rsid w:val="002D0B4A"/>
    <w:rsid w:val="002F1613"/>
    <w:rsid w:val="003122C8"/>
    <w:rsid w:val="00321529"/>
    <w:rsid w:val="00341852"/>
    <w:rsid w:val="00361C95"/>
    <w:rsid w:val="00370DEB"/>
    <w:rsid w:val="0037599B"/>
    <w:rsid w:val="003865C8"/>
    <w:rsid w:val="0038761E"/>
    <w:rsid w:val="00393370"/>
    <w:rsid w:val="003A14A0"/>
    <w:rsid w:val="003A3BFC"/>
    <w:rsid w:val="003B2568"/>
    <w:rsid w:val="003B70B1"/>
    <w:rsid w:val="003C61CF"/>
    <w:rsid w:val="003D1E8D"/>
    <w:rsid w:val="003E0EA6"/>
    <w:rsid w:val="00402957"/>
    <w:rsid w:val="00407A6B"/>
    <w:rsid w:val="00415733"/>
    <w:rsid w:val="00422A0F"/>
    <w:rsid w:val="004269AC"/>
    <w:rsid w:val="004459D5"/>
    <w:rsid w:val="00447C37"/>
    <w:rsid w:val="00450101"/>
    <w:rsid w:val="00462CEA"/>
    <w:rsid w:val="00464B53"/>
    <w:rsid w:val="004728E9"/>
    <w:rsid w:val="00474DF8"/>
    <w:rsid w:val="00480C11"/>
    <w:rsid w:val="00490A08"/>
    <w:rsid w:val="00491C21"/>
    <w:rsid w:val="004A1D50"/>
    <w:rsid w:val="004A310F"/>
    <w:rsid w:val="004B0D8A"/>
    <w:rsid w:val="004B0E51"/>
    <w:rsid w:val="004B7CE5"/>
    <w:rsid w:val="004C239A"/>
    <w:rsid w:val="004C64C8"/>
    <w:rsid w:val="004D45B5"/>
    <w:rsid w:val="004D5238"/>
    <w:rsid w:val="004D66B8"/>
    <w:rsid w:val="004E26EF"/>
    <w:rsid w:val="005012CE"/>
    <w:rsid w:val="00502659"/>
    <w:rsid w:val="00506309"/>
    <w:rsid w:val="005218C9"/>
    <w:rsid w:val="005262A4"/>
    <w:rsid w:val="005702FA"/>
    <w:rsid w:val="00570EEC"/>
    <w:rsid w:val="00572ED8"/>
    <w:rsid w:val="0057473A"/>
    <w:rsid w:val="005839C4"/>
    <w:rsid w:val="00591299"/>
    <w:rsid w:val="005A424F"/>
    <w:rsid w:val="005A5562"/>
    <w:rsid w:val="005A6A61"/>
    <w:rsid w:val="005B2CEF"/>
    <w:rsid w:val="005E4F75"/>
    <w:rsid w:val="00622ABC"/>
    <w:rsid w:val="00622ADF"/>
    <w:rsid w:val="00625B05"/>
    <w:rsid w:val="0063537A"/>
    <w:rsid w:val="00655BB3"/>
    <w:rsid w:val="00662266"/>
    <w:rsid w:val="006664F7"/>
    <w:rsid w:val="006718AE"/>
    <w:rsid w:val="00682E13"/>
    <w:rsid w:val="006A0045"/>
    <w:rsid w:val="006A2C43"/>
    <w:rsid w:val="006A3E20"/>
    <w:rsid w:val="006D0AD3"/>
    <w:rsid w:val="006D54E3"/>
    <w:rsid w:val="006F4A33"/>
    <w:rsid w:val="0070182B"/>
    <w:rsid w:val="00712727"/>
    <w:rsid w:val="007250F1"/>
    <w:rsid w:val="00731199"/>
    <w:rsid w:val="0073419F"/>
    <w:rsid w:val="00737FE9"/>
    <w:rsid w:val="007A2274"/>
    <w:rsid w:val="007A337F"/>
    <w:rsid w:val="007A47B0"/>
    <w:rsid w:val="007B4B07"/>
    <w:rsid w:val="007C536D"/>
    <w:rsid w:val="007D0619"/>
    <w:rsid w:val="00824A32"/>
    <w:rsid w:val="00854900"/>
    <w:rsid w:val="00854EAB"/>
    <w:rsid w:val="00856A0A"/>
    <w:rsid w:val="00864492"/>
    <w:rsid w:val="00875235"/>
    <w:rsid w:val="00895A14"/>
    <w:rsid w:val="008B4CAE"/>
    <w:rsid w:val="008C7C23"/>
    <w:rsid w:val="008D16D5"/>
    <w:rsid w:val="008D1750"/>
    <w:rsid w:val="008E36EE"/>
    <w:rsid w:val="00902832"/>
    <w:rsid w:val="00902991"/>
    <w:rsid w:val="00920C5D"/>
    <w:rsid w:val="00930127"/>
    <w:rsid w:val="009436BD"/>
    <w:rsid w:val="00952F49"/>
    <w:rsid w:val="00984BC9"/>
    <w:rsid w:val="0098562E"/>
    <w:rsid w:val="00986BC0"/>
    <w:rsid w:val="00990EB4"/>
    <w:rsid w:val="009A0863"/>
    <w:rsid w:val="009B07CF"/>
    <w:rsid w:val="009B4639"/>
    <w:rsid w:val="009D2C97"/>
    <w:rsid w:val="009E059B"/>
    <w:rsid w:val="009F0509"/>
    <w:rsid w:val="009F12B5"/>
    <w:rsid w:val="009F75A3"/>
    <w:rsid w:val="00A00B2A"/>
    <w:rsid w:val="00A05566"/>
    <w:rsid w:val="00A11CEE"/>
    <w:rsid w:val="00A1535C"/>
    <w:rsid w:val="00A17BA0"/>
    <w:rsid w:val="00A21928"/>
    <w:rsid w:val="00A27F2E"/>
    <w:rsid w:val="00A429F1"/>
    <w:rsid w:val="00A43862"/>
    <w:rsid w:val="00A510B2"/>
    <w:rsid w:val="00A73C15"/>
    <w:rsid w:val="00AD17F1"/>
    <w:rsid w:val="00AE67C6"/>
    <w:rsid w:val="00AF371B"/>
    <w:rsid w:val="00AF5355"/>
    <w:rsid w:val="00AF53C2"/>
    <w:rsid w:val="00B039A3"/>
    <w:rsid w:val="00B14121"/>
    <w:rsid w:val="00B16C62"/>
    <w:rsid w:val="00B17A1D"/>
    <w:rsid w:val="00B2591C"/>
    <w:rsid w:val="00B31802"/>
    <w:rsid w:val="00B533C1"/>
    <w:rsid w:val="00B563A9"/>
    <w:rsid w:val="00BA70C1"/>
    <w:rsid w:val="00BD171A"/>
    <w:rsid w:val="00BE145B"/>
    <w:rsid w:val="00BE45B4"/>
    <w:rsid w:val="00C166C8"/>
    <w:rsid w:val="00C222F2"/>
    <w:rsid w:val="00C22470"/>
    <w:rsid w:val="00C34795"/>
    <w:rsid w:val="00C40D75"/>
    <w:rsid w:val="00C41617"/>
    <w:rsid w:val="00C54065"/>
    <w:rsid w:val="00C61C35"/>
    <w:rsid w:val="00C71023"/>
    <w:rsid w:val="00C71763"/>
    <w:rsid w:val="00C87623"/>
    <w:rsid w:val="00CD4159"/>
    <w:rsid w:val="00CD651B"/>
    <w:rsid w:val="00CE035A"/>
    <w:rsid w:val="00CE05A5"/>
    <w:rsid w:val="00CF51B0"/>
    <w:rsid w:val="00CF6545"/>
    <w:rsid w:val="00D011B2"/>
    <w:rsid w:val="00D03117"/>
    <w:rsid w:val="00D45D62"/>
    <w:rsid w:val="00D461C0"/>
    <w:rsid w:val="00D52E8E"/>
    <w:rsid w:val="00D54471"/>
    <w:rsid w:val="00D56C66"/>
    <w:rsid w:val="00D674AD"/>
    <w:rsid w:val="00D744BE"/>
    <w:rsid w:val="00D87B2A"/>
    <w:rsid w:val="00D92F05"/>
    <w:rsid w:val="00DB335E"/>
    <w:rsid w:val="00DC387C"/>
    <w:rsid w:val="00DF10A8"/>
    <w:rsid w:val="00DF4476"/>
    <w:rsid w:val="00E0106F"/>
    <w:rsid w:val="00E04651"/>
    <w:rsid w:val="00E13298"/>
    <w:rsid w:val="00E44FF3"/>
    <w:rsid w:val="00E50FC5"/>
    <w:rsid w:val="00E6253E"/>
    <w:rsid w:val="00E64B23"/>
    <w:rsid w:val="00EA158D"/>
    <w:rsid w:val="00EB35C1"/>
    <w:rsid w:val="00EF7A92"/>
    <w:rsid w:val="00F126F7"/>
    <w:rsid w:val="00F21B36"/>
    <w:rsid w:val="00F67A27"/>
    <w:rsid w:val="00F7182F"/>
    <w:rsid w:val="00F908E4"/>
    <w:rsid w:val="00F9618B"/>
    <w:rsid w:val="00FA21D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3A9"/>
    <w:pPr>
      <w:spacing w:after="0" w:line="240" w:lineRule="auto"/>
    </w:pPr>
    <w:rPr>
      <w:rFonts w:ascii="Times New Roman" w:eastAsia="Times New Roman" w:hAnsi="Times New Roman" w:cs="Times New Roman"/>
      <w:sz w:val="24"/>
      <w:szCs w:val="24"/>
      <w:lang w:eastAsia="pl-PL"/>
    </w:rPr>
  </w:style>
  <w:style w:type="paragraph" w:styleId="2">
    <w:name w:val="heading 2"/>
    <w:basedOn w:val="a"/>
    <w:next w:val="a"/>
    <w:link w:val="20"/>
    <w:uiPriority w:val="9"/>
    <w:unhideWhenUsed/>
    <w:qFormat/>
    <w:rsid w:val="002532BE"/>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63A9"/>
    <w:pPr>
      <w:ind w:left="720"/>
      <w:contextualSpacing/>
    </w:pPr>
  </w:style>
  <w:style w:type="paragraph" w:styleId="a4">
    <w:name w:val="header"/>
    <w:basedOn w:val="a"/>
    <w:link w:val="a5"/>
    <w:uiPriority w:val="99"/>
    <w:unhideWhenUsed/>
    <w:rsid w:val="00B563A9"/>
    <w:pPr>
      <w:tabs>
        <w:tab w:val="center" w:pos="4536"/>
        <w:tab w:val="right" w:pos="9072"/>
      </w:tabs>
    </w:pPr>
  </w:style>
  <w:style w:type="character" w:customStyle="1" w:styleId="a5">
    <w:name w:val="Верхний колонтитул Знак"/>
    <w:basedOn w:val="a0"/>
    <w:link w:val="a4"/>
    <w:uiPriority w:val="99"/>
    <w:rsid w:val="00B563A9"/>
    <w:rPr>
      <w:rFonts w:ascii="Times New Roman" w:eastAsia="Times New Roman" w:hAnsi="Times New Roman" w:cs="Times New Roman"/>
      <w:sz w:val="24"/>
      <w:szCs w:val="24"/>
      <w:lang w:eastAsia="pl-PL"/>
    </w:rPr>
  </w:style>
  <w:style w:type="paragraph" w:styleId="a6">
    <w:name w:val="footer"/>
    <w:basedOn w:val="a"/>
    <w:link w:val="a7"/>
    <w:uiPriority w:val="99"/>
    <w:unhideWhenUsed/>
    <w:rsid w:val="00B563A9"/>
    <w:pPr>
      <w:tabs>
        <w:tab w:val="center" w:pos="4536"/>
        <w:tab w:val="right" w:pos="9072"/>
      </w:tabs>
    </w:pPr>
  </w:style>
  <w:style w:type="character" w:customStyle="1" w:styleId="a7">
    <w:name w:val="Нижний колонтитул Знак"/>
    <w:basedOn w:val="a0"/>
    <w:link w:val="a6"/>
    <w:uiPriority w:val="99"/>
    <w:rsid w:val="00B563A9"/>
    <w:rPr>
      <w:rFonts w:ascii="Times New Roman" w:eastAsia="Times New Roman" w:hAnsi="Times New Roman" w:cs="Times New Roman"/>
      <w:sz w:val="24"/>
      <w:szCs w:val="24"/>
      <w:lang w:eastAsia="pl-PL"/>
    </w:rPr>
  </w:style>
  <w:style w:type="paragraph" w:styleId="a8">
    <w:name w:val="Balloon Text"/>
    <w:basedOn w:val="a"/>
    <w:link w:val="a9"/>
    <w:uiPriority w:val="99"/>
    <w:semiHidden/>
    <w:unhideWhenUsed/>
    <w:rsid w:val="0070182B"/>
    <w:rPr>
      <w:rFonts w:ascii="Segoe UI" w:hAnsi="Segoe UI" w:cs="Segoe UI"/>
      <w:sz w:val="18"/>
      <w:szCs w:val="18"/>
    </w:rPr>
  </w:style>
  <w:style w:type="character" w:customStyle="1" w:styleId="a9">
    <w:name w:val="Текст выноски Знак"/>
    <w:basedOn w:val="a0"/>
    <w:link w:val="a8"/>
    <w:uiPriority w:val="99"/>
    <w:semiHidden/>
    <w:rsid w:val="0070182B"/>
    <w:rPr>
      <w:rFonts w:ascii="Segoe UI" w:eastAsia="Times New Roman" w:hAnsi="Segoe UI" w:cs="Segoe UI"/>
      <w:sz w:val="18"/>
      <w:szCs w:val="18"/>
      <w:lang w:eastAsia="pl-PL"/>
    </w:rPr>
  </w:style>
  <w:style w:type="paragraph" w:styleId="21">
    <w:name w:val="Body Text Indent 2"/>
    <w:basedOn w:val="a"/>
    <w:link w:val="22"/>
    <w:semiHidden/>
    <w:rsid w:val="00A27F2E"/>
    <w:pPr>
      <w:spacing w:before="60" w:line="360" w:lineRule="auto"/>
      <w:ind w:firstLine="709"/>
      <w:jc w:val="both"/>
    </w:pPr>
  </w:style>
  <w:style w:type="character" w:customStyle="1" w:styleId="22">
    <w:name w:val="Основной текст с отступом 2 Знак"/>
    <w:basedOn w:val="a0"/>
    <w:link w:val="21"/>
    <w:semiHidden/>
    <w:rsid w:val="00A27F2E"/>
    <w:rPr>
      <w:rFonts w:ascii="Times New Roman" w:eastAsia="Times New Roman" w:hAnsi="Times New Roman" w:cs="Times New Roman"/>
      <w:sz w:val="24"/>
      <w:szCs w:val="24"/>
      <w:lang w:eastAsia="pl-PL"/>
    </w:rPr>
  </w:style>
  <w:style w:type="paragraph" w:customStyle="1" w:styleId="ust">
    <w:name w:val="ust"/>
    <w:basedOn w:val="a"/>
    <w:rsid w:val="00A27F2E"/>
    <w:pPr>
      <w:overflowPunct w:val="0"/>
      <w:autoSpaceDE w:val="0"/>
      <w:autoSpaceDN w:val="0"/>
      <w:spacing w:line="360" w:lineRule="auto"/>
      <w:ind w:left="992" w:right="720" w:hanging="284"/>
      <w:jc w:val="both"/>
    </w:pPr>
    <w:rPr>
      <w:rFonts w:ascii="Arial" w:eastAsia="Arial Unicode MS" w:hAnsi="Arial" w:cs="Arial"/>
      <w:szCs w:val="18"/>
    </w:rPr>
  </w:style>
  <w:style w:type="paragraph" w:styleId="aa">
    <w:name w:val="Body Text Indent"/>
    <w:basedOn w:val="a"/>
    <w:link w:val="ab"/>
    <w:uiPriority w:val="99"/>
    <w:semiHidden/>
    <w:unhideWhenUsed/>
    <w:rsid w:val="009F75A3"/>
    <w:pPr>
      <w:spacing w:after="120"/>
      <w:ind w:left="283"/>
    </w:pPr>
  </w:style>
  <w:style w:type="character" w:customStyle="1" w:styleId="ab">
    <w:name w:val="Основной текст с отступом Знак"/>
    <w:basedOn w:val="a0"/>
    <w:link w:val="aa"/>
    <w:uiPriority w:val="99"/>
    <w:semiHidden/>
    <w:rsid w:val="009F75A3"/>
    <w:rPr>
      <w:rFonts w:ascii="Times New Roman" w:eastAsia="Times New Roman" w:hAnsi="Times New Roman" w:cs="Times New Roman"/>
      <w:sz w:val="24"/>
      <w:szCs w:val="24"/>
      <w:lang w:eastAsia="pl-PL"/>
    </w:rPr>
  </w:style>
  <w:style w:type="paragraph" w:styleId="3">
    <w:name w:val="Body Text Indent 3"/>
    <w:basedOn w:val="a"/>
    <w:link w:val="30"/>
    <w:uiPriority w:val="99"/>
    <w:semiHidden/>
    <w:unhideWhenUsed/>
    <w:rsid w:val="00F126F7"/>
    <w:pPr>
      <w:spacing w:after="120"/>
      <w:ind w:left="283"/>
    </w:pPr>
    <w:rPr>
      <w:sz w:val="16"/>
      <w:szCs w:val="16"/>
    </w:rPr>
  </w:style>
  <w:style w:type="character" w:customStyle="1" w:styleId="30">
    <w:name w:val="Основной текст с отступом 3 Знак"/>
    <w:basedOn w:val="a0"/>
    <w:link w:val="3"/>
    <w:uiPriority w:val="99"/>
    <w:semiHidden/>
    <w:rsid w:val="00F126F7"/>
    <w:rPr>
      <w:rFonts w:ascii="Times New Roman" w:eastAsia="Times New Roman" w:hAnsi="Times New Roman" w:cs="Times New Roman"/>
      <w:sz w:val="16"/>
      <w:szCs w:val="16"/>
      <w:lang w:eastAsia="pl-PL"/>
    </w:rPr>
  </w:style>
  <w:style w:type="paragraph" w:styleId="ac">
    <w:name w:val="Body Text"/>
    <w:basedOn w:val="a"/>
    <w:link w:val="ad"/>
    <w:uiPriority w:val="99"/>
    <w:unhideWhenUsed/>
    <w:rsid w:val="005218C9"/>
    <w:pPr>
      <w:spacing w:after="120"/>
    </w:pPr>
  </w:style>
  <w:style w:type="character" w:customStyle="1" w:styleId="ad">
    <w:name w:val="Основной текст Знак"/>
    <w:basedOn w:val="a0"/>
    <w:link w:val="ac"/>
    <w:uiPriority w:val="99"/>
    <w:rsid w:val="005218C9"/>
    <w:rPr>
      <w:rFonts w:ascii="Times New Roman" w:eastAsia="Times New Roman" w:hAnsi="Times New Roman" w:cs="Times New Roman"/>
      <w:sz w:val="24"/>
      <w:szCs w:val="24"/>
      <w:lang w:eastAsia="pl-PL"/>
    </w:rPr>
  </w:style>
  <w:style w:type="paragraph" w:customStyle="1" w:styleId="divpoint">
    <w:name w:val="div.point"/>
    <w:uiPriority w:val="99"/>
    <w:rsid w:val="004459D5"/>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aragraph">
    <w:name w:val="div.paragraph"/>
    <w:uiPriority w:val="99"/>
    <w:rsid w:val="006D0AD3"/>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customStyle="1" w:styleId="20">
    <w:name w:val="Заголовок 2 Знак"/>
    <w:basedOn w:val="a0"/>
    <w:link w:val="2"/>
    <w:uiPriority w:val="9"/>
    <w:rsid w:val="002532BE"/>
    <w:rPr>
      <w:rFonts w:asciiTheme="majorHAnsi" w:eastAsiaTheme="majorEastAsia" w:hAnsiTheme="majorHAnsi" w:cstheme="majorBidi"/>
      <w:color w:val="2E74B5" w:themeColor="accent1" w:themeShade="BF"/>
      <w:sz w:val="26"/>
      <w:szCs w:val="26"/>
    </w:rPr>
  </w:style>
  <w:style w:type="character" w:styleId="ae">
    <w:name w:val="annotation reference"/>
    <w:basedOn w:val="a0"/>
    <w:uiPriority w:val="99"/>
    <w:semiHidden/>
    <w:unhideWhenUsed/>
    <w:rsid w:val="009B4639"/>
    <w:rPr>
      <w:sz w:val="16"/>
      <w:szCs w:val="16"/>
    </w:rPr>
  </w:style>
  <w:style w:type="paragraph" w:styleId="af">
    <w:name w:val="annotation text"/>
    <w:basedOn w:val="a"/>
    <w:link w:val="af0"/>
    <w:uiPriority w:val="99"/>
    <w:semiHidden/>
    <w:unhideWhenUsed/>
    <w:rsid w:val="009B4639"/>
    <w:rPr>
      <w:sz w:val="20"/>
      <w:szCs w:val="20"/>
    </w:rPr>
  </w:style>
  <w:style w:type="character" w:customStyle="1" w:styleId="af0">
    <w:name w:val="Текст примечания Знак"/>
    <w:basedOn w:val="a0"/>
    <w:link w:val="af"/>
    <w:uiPriority w:val="99"/>
    <w:semiHidden/>
    <w:rsid w:val="009B4639"/>
    <w:rPr>
      <w:rFonts w:ascii="Times New Roman" w:eastAsia="Times New Roman" w:hAnsi="Times New Roman" w:cs="Times New Roman"/>
      <w:sz w:val="20"/>
      <w:szCs w:val="20"/>
      <w:lang w:eastAsia="pl-PL"/>
    </w:rPr>
  </w:style>
  <w:style w:type="paragraph" w:styleId="af1">
    <w:name w:val="annotation subject"/>
    <w:basedOn w:val="af"/>
    <w:next w:val="af"/>
    <w:link w:val="af2"/>
    <w:uiPriority w:val="99"/>
    <w:semiHidden/>
    <w:unhideWhenUsed/>
    <w:rsid w:val="009B4639"/>
    <w:rPr>
      <w:b/>
      <w:bCs/>
    </w:rPr>
  </w:style>
  <w:style w:type="character" w:customStyle="1" w:styleId="af2">
    <w:name w:val="Тема примечания Знак"/>
    <w:basedOn w:val="af0"/>
    <w:link w:val="af1"/>
    <w:uiPriority w:val="99"/>
    <w:semiHidden/>
    <w:rsid w:val="009B4639"/>
    <w:rPr>
      <w:rFonts w:ascii="Times New Roman" w:eastAsia="Times New Roman" w:hAnsi="Times New Roman" w:cs="Times New Roman"/>
      <w:b/>
      <w:bCs/>
      <w:sz w:val="20"/>
      <w:szCs w:val="20"/>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1FC96-E0A4-46A3-8280-1FA974AD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5965</Words>
  <Characters>34005</Characters>
  <Application>Microsoft Office Word</Application>
  <DocSecurity>4</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39891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Cupriak Iwona</dc:creator>
  <cp:lastModifiedBy>blackmail</cp:lastModifiedBy>
  <cp:revision>2</cp:revision>
  <dcterms:created xsi:type="dcterms:W3CDTF">2020-11-03T12:03:00Z</dcterms:created>
  <dcterms:modified xsi:type="dcterms:W3CDTF">2020-11-03T12:03:00Z</dcterms:modified>
</cp:coreProperties>
</file>